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18" w:type="dxa"/>
        <w:tblInd w:w="-1062" w:type="dxa"/>
        <w:tblLook w:val="04A0"/>
      </w:tblPr>
      <w:tblGrid>
        <w:gridCol w:w="2640"/>
        <w:gridCol w:w="2616"/>
        <w:gridCol w:w="2731"/>
        <w:gridCol w:w="1367"/>
        <w:gridCol w:w="1364"/>
      </w:tblGrid>
      <w:tr w:rsidR="008E352B" w:rsidRPr="002530EB" w:rsidTr="008E352B">
        <w:trPr>
          <w:trHeight w:val="320"/>
        </w:trPr>
        <w:tc>
          <w:tcPr>
            <w:tcW w:w="10718" w:type="dxa"/>
            <w:gridSpan w:val="5"/>
            <w:tcBorders>
              <w:top w:val="single" w:sz="8" w:space="0" w:color="auto"/>
              <w:left w:val="single" w:sz="8" w:space="0" w:color="auto"/>
              <w:bottom w:val="single" w:sz="8" w:space="0" w:color="auto"/>
              <w:right w:val="single" w:sz="8" w:space="0" w:color="000000"/>
            </w:tcBorders>
            <w:shd w:val="clear" w:color="000000" w:fill="000000"/>
            <w:vAlign w:val="center"/>
            <w:hideMark/>
          </w:tcPr>
          <w:p w:rsidR="008E352B" w:rsidRPr="002530EB" w:rsidRDefault="00AB1E5C" w:rsidP="008E352B">
            <w:pPr>
              <w:jc w:val="center"/>
              <w:rPr>
                <w:rFonts w:asciiTheme="majorHAnsi" w:eastAsia="Times New Roman" w:hAnsiTheme="majorHAnsi" w:cstheme="majorHAnsi"/>
                <w:color w:val="FFFFFF"/>
                <w:lang w:val="mk-MK"/>
              </w:rPr>
            </w:pPr>
            <w:r w:rsidRPr="002530EB">
              <w:rPr>
                <w:rFonts w:asciiTheme="majorHAnsi" w:eastAsia="Times New Roman" w:hAnsiTheme="majorHAnsi" w:cstheme="majorHAnsi"/>
                <w:color w:val="FFFFFF"/>
                <w:lang w:val="mk-MK"/>
              </w:rPr>
              <w:t>Предлог о</w:t>
            </w:r>
            <w:r w:rsidR="007631C3" w:rsidRPr="002530EB">
              <w:rPr>
                <w:rFonts w:asciiTheme="majorHAnsi" w:eastAsia="Times New Roman" w:hAnsiTheme="majorHAnsi" w:cstheme="majorHAnsi"/>
                <w:color w:val="FFFFFF"/>
              </w:rPr>
              <w:t>бразец за заложба</w:t>
            </w:r>
            <w:r w:rsidRPr="002530EB">
              <w:rPr>
                <w:rFonts w:asciiTheme="majorHAnsi" w:eastAsia="Times New Roman" w:hAnsiTheme="majorHAnsi" w:cstheme="majorHAnsi"/>
                <w:color w:val="FFFFFF"/>
                <w:lang w:val="mk-MK"/>
              </w:rPr>
              <w:t xml:space="preserve"> за Национален акциски план за ПОВ 2026-2028</w:t>
            </w:r>
          </w:p>
        </w:tc>
      </w:tr>
      <w:tr w:rsidR="008E352B" w:rsidRPr="002530EB" w:rsidTr="008E352B">
        <w:trPr>
          <w:trHeight w:val="1720"/>
        </w:trPr>
        <w:tc>
          <w:tcPr>
            <w:tcW w:w="10718" w:type="dxa"/>
            <w:gridSpan w:val="5"/>
            <w:tcBorders>
              <w:top w:val="single" w:sz="8" w:space="0" w:color="auto"/>
              <w:left w:val="single" w:sz="8" w:space="0" w:color="auto"/>
              <w:bottom w:val="single" w:sz="8" w:space="0" w:color="auto"/>
              <w:right w:val="single" w:sz="8" w:space="0" w:color="000000"/>
            </w:tcBorders>
            <w:vAlign w:val="center"/>
            <w:hideMark/>
          </w:tcPr>
          <w:p w:rsidR="008E352B" w:rsidRPr="002530EB" w:rsidRDefault="007631C3" w:rsidP="007631C3">
            <w:pPr>
              <w:jc w:val="center"/>
              <w:rPr>
                <w:rFonts w:asciiTheme="majorHAnsi" w:eastAsia="Times New Roman" w:hAnsiTheme="majorHAnsi" w:cstheme="majorHAnsi"/>
                <w:color w:val="000000"/>
              </w:rPr>
            </w:pPr>
            <w:r w:rsidRPr="002530EB">
              <w:rPr>
                <w:rFonts w:asciiTheme="majorHAnsi" w:eastAsia="Times New Roman" w:hAnsiTheme="majorHAnsi" w:cstheme="majorHAnsi"/>
                <w:color w:val="000000"/>
              </w:rPr>
              <w:t>Темата претставува поширока област на отворено владеење на која се однесува заложбата (на пример:</w:t>
            </w:r>
            <w:r w:rsidR="00AB1E5C" w:rsidRPr="002530EB">
              <w:rPr>
                <w:rFonts w:asciiTheme="majorHAnsi" w:eastAsia="Times New Roman" w:hAnsiTheme="majorHAnsi" w:cstheme="majorHAnsi"/>
                <w:color w:val="000000"/>
                <w:lang w:val="mk-MK"/>
              </w:rPr>
              <w:t>антикорупција,</w:t>
            </w:r>
            <w:r w:rsidRPr="002530EB">
              <w:rPr>
                <w:rFonts w:asciiTheme="majorHAnsi" w:eastAsia="Times New Roman" w:hAnsiTheme="majorHAnsi" w:cstheme="majorHAnsi"/>
                <w:color w:val="000000"/>
              </w:rPr>
              <w:t xml:space="preserve"> </w:t>
            </w:r>
            <w:r w:rsidR="00AB1E5C" w:rsidRPr="002530EB">
              <w:rPr>
                <w:rFonts w:asciiTheme="majorHAnsi" w:eastAsia="Times New Roman" w:hAnsiTheme="majorHAnsi" w:cstheme="majorHAnsi"/>
                <w:color w:val="000000"/>
                <w:lang w:val="mk-MK"/>
              </w:rPr>
              <w:t>о</w:t>
            </w:r>
            <w:r w:rsidRPr="002530EB">
              <w:rPr>
                <w:rFonts w:asciiTheme="majorHAnsi" w:eastAsia="Times New Roman" w:hAnsiTheme="majorHAnsi" w:cstheme="majorHAnsi"/>
                <w:color w:val="000000"/>
              </w:rPr>
              <w:t xml:space="preserve">бразование, </w:t>
            </w:r>
            <w:r w:rsidR="00AB1E5C" w:rsidRPr="002530EB">
              <w:rPr>
                <w:rFonts w:asciiTheme="majorHAnsi" w:eastAsia="Times New Roman" w:hAnsiTheme="majorHAnsi" w:cstheme="majorHAnsi"/>
                <w:color w:val="000000"/>
                <w:lang w:val="mk-MK"/>
              </w:rPr>
              <w:t>з</w:t>
            </w:r>
            <w:r w:rsidRPr="002530EB">
              <w:rPr>
                <w:rFonts w:asciiTheme="majorHAnsi" w:eastAsia="Times New Roman" w:hAnsiTheme="majorHAnsi" w:cstheme="majorHAnsi"/>
                <w:color w:val="000000"/>
              </w:rPr>
              <w:t xml:space="preserve">дравство, </w:t>
            </w:r>
            <w:r w:rsidR="00AB1E5C" w:rsidRPr="002530EB">
              <w:rPr>
                <w:rFonts w:asciiTheme="majorHAnsi" w:eastAsia="Times New Roman" w:hAnsiTheme="majorHAnsi" w:cstheme="majorHAnsi"/>
                <w:color w:val="000000"/>
                <w:lang w:val="mk-MK"/>
              </w:rPr>
              <w:t>п</w:t>
            </w:r>
            <w:r w:rsidRPr="002530EB">
              <w:rPr>
                <w:rFonts w:asciiTheme="majorHAnsi" w:eastAsia="Times New Roman" w:hAnsiTheme="majorHAnsi" w:cstheme="majorHAnsi"/>
                <w:color w:val="000000"/>
              </w:rPr>
              <w:t xml:space="preserve">ристап до правда, </w:t>
            </w:r>
            <w:r w:rsidR="00AB1E5C" w:rsidRPr="002530EB">
              <w:rPr>
                <w:rFonts w:asciiTheme="majorHAnsi" w:eastAsia="Times New Roman" w:hAnsiTheme="majorHAnsi" w:cstheme="majorHAnsi"/>
                <w:color w:val="000000"/>
                <w:lang w:val="mk-MK"/>
              </w:rPr>
              <w:t>о</w:t>
            </w:r>
            <w:r w:rsidRPr="002530EB">
              <w:rPr>
                <w:rFonts w:asciiTheme="majorHAnsi" w:eastAsia="Times New Roman" w:hAnsiTheme="majorHAnsi" w:cstheme="majorHAnsi"/>
                <w:color w:val="000000"/>
              </w:rPr>
              <w:t xml:space="preserve">пштествена одговорност на компаниите, </w:t>
            </w:r>
            <w:r w:rsidR="00AB1E5C" w:rsidRPr="002530EB">
              <w:rPr>
                <w:rFonts w:asciiTheme="majorHAnsi" w:eastAsia="Times New Roman" w:hAnsiTheme="majorHAnsi" w:cstheme="majorHAnsi"/>
                <w:color w:val="000000"/>
                <w:lang w:val="mk-MK"/>
              </w:rPr>
              <w:t>о</w:t>
            </w:r>
            <w:r w:rsidRPr="002530EB">
              <w:rPr>
                <w:rFonts w:asciiTheme="majorHAnsi" w:eastAsia="Times New Roman" w:hAnsiTheme="majorHAnsi" w:cstheme="majorHAnsi"/>
                <w:color w:val="000000"/>
              </w:rPr>
              <w:t xml:space="preserve">творени податоци </w:t>
            </w:r>
            <w:r w:rsidR="00AB1E5C" w:rsidRPr="002530EB">
              <w:rPr>
                <w:rFonts w:asciiTheme="majorHAnsi" w:eastAsia="Times New Roman" w:hAnsiTheme="majorHAnsi" w:cstheme="majorHAnsi"/>
                <w:color w:val="000000"/>
                <w:lang w:val="mk-MK"/>
              </w:rPr>
              <w:t>и слично</w:t>
            </w:r>
            <w:r w:rsidRPr="002530EB">
              <w:rPr>
                <w:rFonts w:asciiTheme="majorHAnsi" w:eastAsia="Times New Roman" w:hAnsiTheme="majorHAnsi" w:cstheme="majorHAnsi"/>
                <w:color w:val="000000"/>
              </w:rPr>
              <w:t>.). Една тема може да содржи една или повеќе заложби.</w:t>
            </w:r>
          </w:p>
        </w:tc>
      </w:tr>
      <w:tr w:rsidR="008E352B" w:rsidRPr="002530EB" w:rsidTr="00AB1E5C">
        <w:trPr>
          <w:trHeight w:val="300"/>
        </w:trPr>
        <w:tc>
          <w:tcPr>
            <w:tcW w:w="10718" w:type="dxa"/>
            <w:gridSpan w:val="5"/>
            <w:tcBorders>
              <w:top w:val="single" w:sz="8" w:space="0" w:color="auto"/>
              <w:left w:val="single" w:sz="8" w:space="0" w:color="auto"/>
              <w:bottom w:val="nil"/>
              <w:right w:val="single" w:sz="8" w:space="0" w:color="000000"/>
            </w:tcBorders>
            <w:shd w:val="clear" w:color="auto" w:fill="C6D9F1" w:themeFill="text2" w:themeFillTint="33"/>
            <w:vAlign w:val="center"/>
            <w:hideMark/>
          </w:tcPr>
          <w:p w:rsidR="008E352B" w:rsidRPr="002530EB" w:rsidRDefault="00AB1E5C" w:rsidP="008E352B">
            <w:pPr>
              <w:jc w:val="center"/>
              <w:rPr>
                <w:rFonts w:asciiTheme="majorHAnsi" w:eastAsia="Times New Roman" w:hAnsiTheme="majorHAnsi" w:cstheme="majorHAnsi"/>
                <w:color w:val="000000"/>
              </w:rPr>
            </w:pPr>
            <w:r w:rsidRPr="002530EB">
              <w:rPr>
                <w:rFonts w:asciiTheme="majorHAnsi" w:eastAsia="Times New Roman" w:hAnsiTheme="majorHAnsi" w:cstheme="majorHAnsi"/>
                <w:color w:val="000000"/>
                <w:lang w:val="mk-MK"/>
              </w:rPr>
              <w:t>Број и н</w:t>
            </w:r>
            <w:r w:rsidR="007631C3" w:rsidRPr="002530EB">
              <w:rPr>
                <w:rFonts w:asciiTheme="majorHAnsi" w:eastAsia="Times New Roman" w:hAnsiTheme="majorHAnsi" w:cstheme="majorHAnsi"/>
                <w:color w:val="000000"/>
              </w:rPr>
              <w:t>азив на заложбата</w:t>
            </w:r>
          </w:p>
        </w:tc>
      </w:tr>
      <w:tr w:rsidR="008E352B" w:rsidRPr="002530EB" w:rsidTr="008E352B">
        <w:trPr>
          <w:trHeight w:val="2120"/>
        </w:trPr>
        <w:tc>
          <w:tcPr>
            <w:tcW w:w="5256" w:type="dxa"/>
            <w:gridSpan w:val="2"/>
            <w:tcBorders>
              <w:top w:val="single" w:sz="4" w:space="0" w:color="auto"/>
              <w:left w:val="single" w:sz="4" w:space="0" w:color="auto"/>
              <w:bottom w:val="single" w:sz="4" w:space="0" w:color="auto"/>
              <w:right w:val="single" w:sz="4" w:space="0" w:color="auto"/>
            </w:tcBorders>
            <w:vAlign w:val="center"/>
            <w:hideMark/>
          </w:tcPr>
          <w:p w:rsidR="007631C3" w:rsidRPr="002530EB" w:rsidRDefault="007631C3" w:rsidP="007631C3">
            <w:pPr>
              <w:jc w:val="center"/>
              <w:rPr>
                <w:rFonts w:asciiTheme="majorHAnsi" w:eastAsia="Times New Roman" w:hAnsiTheme="majorHAnsi" w:cstheme="majorHAnsi"/>
                <w:color w:val="000000"/>
              </w:rPr>
            </w:pPr>
            <w:r w:rsidRPr="002530EB">
              <w:rPr>
                <w:rFonts w:asciiTheme="majorHAnsi" w:eastAsia="Times New Roman" w:hAnsiTheme="majorHAnsi" w:cstheme="majorHAnsi"/>
                <w:color w:val="000000"/>
              </w:rPr>
              <w:t>Почетен и краен датум на заложбата (на пример: 30 јуни 2015 – 30 јуни 2017)</w:t>
            </w:r>
          </w:p>
          <w:p w:rsidR="008E352B" w:rsidRPr="002530EB" w:rsidRDefault="008E352B" w:rsidP="007631C3">
            <w:pPr>
              <w:jc w:val="center"/>
              <w:rPr>
                <w:rFonts w:asciiTheme="majorHAnsi" w:eastAsia="Times New Roman" w:hAnsiTheme="majorHAnsi" w:cstheme="majorHAnsi"/>
                <w:color w:val="000000"/>
              </w:rPr>
            </w:pPr>
          </w:p>
        </w:tc>
        <w:tc>
          <w:tcPr>
            <w:tcW w:w="5462" w:type="dxa"/>
            <w:gridSpan w:val="3"/>
            <w:tcBorders>
              <w:top w:val="single" w:sz="4" w:space="0" w:color="auto"/>
              <w:left w:val="nil"/>
              <w:bottom w:val="single" w:sz="4" w:space="0" w:color="auto"/>
              <w:right w:val="single" w:sz="4" w:space="0" w:color="auto"/>
            </w:tcBorders>
            <w:vAlign w:val="center"/>
            <w:hideMark/>
          </w:tcPr>
          <w:p w:rsidR="008E352B" w:rsidRDefault="002530EB" w:rsidP="008E352B">
            <w:pPr>
              <w:jc w:val="center"/>
              <w:rPr>
                <w:rFonts w:asciiTheme="majorHAnsi" w:eastAsia="Times New Roman" w:hAnsiTheme="majorHAnsi" w:cstheme="majorHAnsi"/>
                <w:color w:val="000000"/>
                <w:lang w:val="mk-MK"/>
              </w:rPr>
            </w:pPr>
            <w:r>
              <w:rPr>
                <w:rFonts w:asciiTheme="majorHAnsi" w:eastAsia="Times New Roman" w:hAnsiTheme="majorHAnsi" w:cstheme="majorHAnsi"/>
                <w:color w:val="000000"/>
                <w:lang w:val="mk-MK"/>
              </w:rPr>
              <w:t>Нова</w:t>
            </w:r>
          </w:p>
          <w:p w:rsidR="002530EB" w:rsidRPr="002530EB" w:rsidRDefault="002530EB" w:rsidP="008E352B">
            <w:pPr>
              <w:jc w:val="center"/>
              <w:rPr>
                <w:rFonts w:asciiTheme="majorHAnsi" w:eastAsia="Times New Roman" w:hAnsiTheme="majorHAnsi" w:cstheme="majorHAnsi"/>
                <w:color w:val="000000"/>
                <w:lang w:val="mk-MK"/>
              </w:rPr>
            </w:pPr>
            <w:r>
              <w:rPr>
                <w:rFonts w:asciiTheme="majorHAnsi" w:eastAsia="Times New Roman" w:hAnsiTheme="majorHAnsi" w:cstheme="majorHAnsi"/>
                <w:color w:val="000000"/>
                <w:lang w:val="mk-MK"/>
              </w:rPr>
              <w:t>Јануари – декември 2027</w:t>
            </w:r>
          </w:p>
        </w:tc>
      </w:tr>
      <w:tr w:rsidR="002530EB" w:rsidRPr="002530EB" w:rsidTr="008E352B">
        <w:trPr>
          <w:trHeight w:val="600"/>
        </w:trPr>
        <w:tc>
          <w:tcPr>
            <w:tcW w:w="5256" w:type="dxa"/>
            <w:gridSpan w:val="2"/>
            <w:tcBorders>
              <w:top w:val="nil"/>
              <w:left w:val="single" w:sz="8" w:space="0" w:color="auto"/>
              <w:bottom w:val="single" w:sz="8" w:space="0" w:color="auto"/>
              <w:right w:val="single" w:sz="8" w:space="0" w:color="000000"/>
            </w:tcBorders>
            <w:shd w:val="clear" w:color="000000" w:fill="D9D9D9"/>
            <w:vAlign w:val="center"/>
            <w:hideMark/>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eastAsia="Times New Roman" w:hAnsiTheme="majorHAnsi" w:cstheme="majorHAnsi"/>
                <w:color w:val="000000"/>
              </w:rPr>
              <w:t>Водечка институција за спроведување</w:t>
            </w:r>
          </w:p>
          <w:p w:rsidR="002530EB" w:rsidRPr="002530EB" w:rsidRDefault="002530EB" w:rsidP="002530EB">
            <w:pPr>
              <w:jc w:val="center"/>
              <w:rPr>
                <w:rFonts w:asciiTheme="majorHAnsi" w:eastAsia="Times New Roman" w:hAnsiTheme="majorHAnsi" w:cstheme="majorHAnsi"/>
                <w:color w:val="000000"/>
              </w:rPr>
            </w:pPr>
          </w:p>
        </w:tc>
        <w:tc>
          <w:tcPr>
            <w:tcW w:w="5462" w:type="dxa"/>
            <w:gridSpan w:val="3"/>
            <w:tcBorders>
              <w:top w:val="nil"/>
              <w:left w:val="nil"/>
              <w:bottom w:val="single" w:sz="8" w:space="0" w:color="auto"/>
              <w:right w:val="single" w:sz="8" w:space="0" w:color="000000"/>
            </w:tcBorders>
            <w:vAlign w:val="center"/>
            <w:hideMark/>
          </w:tcPr>
          <w:p w:rsidR="002530EB" w:rsidRPr="001E78BA" w:rsidRDefault="002530EB" w:rsidP="002530EB">
            <w:pPr>
              <w:rPr>
                <w:rFonts w:eastAsia="Proxima Nova" w:cstheme="minorHAnsi"/>
                <w:i/>
                <w:iCs/>
                <w:lang w:val="mk-MK"/>
              </w:rPr>
            </w:pPr>
            <w:r w:rsidRPr="001E78BA">
              <w:rPr>
                <w:rFonts w:cstheme="minorHAnsi"/>
              </w:rPr>
              <w:t>Министерство за социјална политика, демографија и млади</w:t>
            </w:r>
          </w:p>
          <w:p w:rsidR="002530EB" w:rsidRPr="002530EB" w:rsidRDefault="002530EB" w:rsidP="002530EB">
            <w:pPr>
              <w:jc w:val="center"/>
              <w:rPr>
                <w:rFonts w:asciiTheme="majorHAnsi" w:eastAsia="Times New Roman" w:hAnsiTheme="majorHAnsi" w:cstheme="majorHAnsi"/>
                <w:color w:val="000000"/>
                <w:lang w:val="mk-MK"/>
              </w:rPr>
            </w:pPr>
            <w:r w:rsidRPr="002530EB">
              <w:rPr>
                <w:rFonts w:asciiTheme="majorHAnsi" w:eastAsia="Times New Roman" w:hAnsiTheme="majorHAnsi" w:cstheme="majorHAnsi"/>
                <w:color w:val="000000"/>
              </w:rPr>
              <w:t> </w:t>
            </w:r>
          </w:p>
        </w:tc>
      </w:tr>
      <w:tr w:rsidR="002530EB" w:rsidRPr="002530EB" w:rsidTr="008E352B">
        <w:trPr>
          <w:trHeight w:val="90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eastAsia="Times New Roman" w:hAnsiTheme="majorHAnsi" w:cstheme="majorHAnsi"/>
                <w:color w:val="000000"/>
              </w:rPr>
              <w:t>Име на одговорно лице од институцијата/носител</w:t>
            </w:r>
          </w:p>
        </w:tc>
        <w:tc>
          <w:tcPr>
            <w:tcW w:w="5462" w:type="dxa"/>
            <w:gridSpan w:val="3"/>
            <w:tcBorders>
              <w:top w:val="single" w:sz="8" w:space="0" w:color="auto"/>
              <w:left w:val="nil"/>
              <w:bottom w:val="single" w:sz="8" w:space="0" w:color="auto"/>
              <w:right w:val="single" w:sz="8" w:space="0" w:color="000000"/>
            </w:tcBorders>
            <w:vAlign w:val="center"/>
            <w:hideMark/>
          </w:tcPr>
          <w:p w:rsidR="002530EB" w:rsidRPr="002530EB" w:rsidRDefault="002530EB" w:rsidP="002530EB">
            <w:pPr>
              <w:rPr>
                <w:rFonts w:eastAsia="Proxima Nova" w:cstheme="minorHAnsi"/>
                <w:i/>
                <w:iCs/>
                <w:lang w:val="mk-MK"/>
              </w:rPr>
            </w:pPr>
            <w:r>
              <w:rPr>
                <w:rFonts w:cstheme="minorHAnsi"/>
                <w:lang w:val="mk-MK"/>
              </w:rPr>
              <w:t>Фатмир Сабриу</w:t>
            </w:r>
          </w:p>
          <w:p w:rsidR="002530EB" w:rsidRPr="002530EB" w:rsidRDefault="002530EB" w:rsidP="002530EB">
            <w:pPr>
              <w:jc w:val="center"/>
              <w:rPr>
                <w:rFonts w:asciiTheme="majorHAnsi" w:eastAsia="Times New Roman" w:hAnsiTheme="majorHAnsi" w:cstheme="majorHAnsi"/>
                <w:color w:val="000000"/>
              </w:rPr>
            </w:pPr>
            <w:r w:rsidRPr="002530EB">
              <w:rPr>
                <w:rFonts w:asciiTheme="majorHAnsi" w:eastAsia="Times New Roman" w:hAnsiTheme="majorHAnsi" w:cstheme="majorHAnsi"/>
                <w:color w:val="000000"/>
              </w:rPr>
              <w:t> </w:t>
            </w:r>
          </w:p>
        </w:tc>
      </w:tr>
      <w:tr w:rsidR="002530EB" w:rsidRPr="002530EB" w:rsidTr="008E352B">
        <w:trPr>
          <w:trHeight w:val="32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eastAsia="Times New Roman" w:hAnsiTheme="majorHAnsi" w:cstheme="majorHAnsi"/>
                <w:color w:val="000000"/>
              </w:rPr>
              <w:t>Функција, организациска единица</w:t>
            </w:r>
          </w:p>
          <w:p w:rsidR="002530EB" w:rsidRPr="002530EB" w:rsidRDefault="002530EB" w:rsidP="002530EB">
            <w:pPr>
              <w:rPr>
                <w:rFonts w:asciiTheme="majorHAnsi" w:eastAsia="Times New Roman" w:hAnsiTheme="majorHAnsi" w:cstheme="majorHAnsi"/>
                <w:color w:val="000000"/>
              </w:rPr>
            </w:pPr>
          </w:p>
        </w:tc>
        <w:tc>
          <w:tcPr>
            <w:tcW w:w="5462" w:type="dxa"/>
            <w:gridSpan w:val="3"/>
            <w:tcBorders>
              <w:top w:val="single" w:sz="8" w:space="0" w:color="auto"/>
              <w:left w:val="nil"/>
              <w:bottom w:val="single" w:sz="8" w:space="0" w:color="auto"/>
              <w:right w:val="single" w:sz="8" w:space="0" w:color="000000"/>
            </w:tcBorders>
            <w:vAlign w:val="center"/>
            <w:hideMark/>
          </w:tcPr>
          <w:p w:rsidR="002530EB" w:rsidRPr="002530EB" w:rsidRDefault="002530EB" w:rsidP="002530EB">
            <w:pPr>
              <w:jc w:val="center"/>
              <w:rPr>
                <w:rFonts w:asciiTheme="majorHAnsi" w:eastAsia="Times New Roman" w:hAnsiTheme="majorHAnsi" w:cstheme="majorHAnsi"/>
                <w:color w:val="000000"/>
                <w:lang w:val="mk-MK"/>
              </w:rPr>
            </w:pPr>
            <w:r w:rsidRPr="002530EB">
              <w:rPr>
                <w:rFonts w:asciiTheme="majorHAnsi" w:eastAsia="Times New Roman" w:hAnsiTheme="majorHAnsi" w:cstheme="majorHAnsi"/>
                <w:color w:val="000000"/>
              </w:rPr>
              <w:t> </w:t>
            </w:r>
            <w:r>
              <w:rPr>
                <w:rFonts w:asciiTheme="majorHAnsi" w:eastAsia="Times New Roman" w:hAnsiTheme="majorHAnsi" w:cstheme="majorHAnsi"/>
                <w:color w:val="000000"/>
                <w:lang w:val="mk-MK"/>
              </w:rPr>
              <w:t>Државен секретар</w:t>
            </w:r>
          </w:p>
        </w:tc>
      </w:tr>
      <w:tr w:rsidR="002530EB" w:rsidRPr="002530EB" w:rsidTr="008E352B">
        <w:trPr>
          <w:trHeight w:val="32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eastAsia="Times New Roman" w:hAnsiTheme="majorHAnsi" w:cstheme="majorHAnsi"/>
                <w:color w:val="000000"/>
              </w:rPr>
              <w:t>Е-пошта</w:t>
            </w:r>
          </w:p>
        </w:tc>
        <w:tc>
          <w:tcPr>
            <w:tcW w:w="5462" w:type="dxa"/>
            <w:gridSpan w:val="3"/>
            <w:tcBorders>
              <w:top w:val="single" w:sz="8" w:space="0" w:color="auto"/>
              <w:left w:val="nil"/>
              <w:bottom w:val="single" w:sz="8" w:space="0" w:color="auto"/>
              <w:right w:val="single" w:sz="8" w:space="0" w:color="000000"/>
            </w:tcBorders>
            <w:vAlign w:val="center"/>
            <w:hideMark/>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eastAsia="Times New Roman" w:hAnsiTheme="majorHAnsi" w:cstheme="majorHAnsi"/>
                <w:color w:val="000000"/>
              </w:rPr>
              <w:t> </w:t>
            </w:r>
          </w:p>
        </w:tc>
      </w:tr>
      <w:tr w:rsidR="002530EB" w:rsidRPr="002530EB" w:rsidTr="008E352B">
        <w:trPr>
          <w:trHeight w:val="32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eastAsia="Times New Roman" w:hAnsiTheme="majorHAnsi" w:cstheme="majorHAnsi"/>
                <w:color w:val="000000"/>
              </w:rPr>
              <w:t>Телефон</w:t>
            </w:r>
          </w:p>
        </w:tc>
        <w:tc>
          <w:tcPr>
            <w:tcW w:w="5462" w:type="dxa"/>
            <w:gridSpan w:val="3"/>
            <w:tcBorders>
              <w:top w:val="single" w:sz="8" w:space="0" w:color="auto"/>
              <w:left w:val="nil"/>
              <w:bottom w:val="single" w:sz="8" w:space="0" w:color="auto"/>
              <w:right w:val="single" w:sz="8" w:space="0" w:color="000000"/>
            </w:tcBorders>
            <w:vAlign w:val="center"/>
            <w:hideMark/>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eastAsia="Times New Roman" w:hAnsiTheme="majorHAnsi" w:cstheme="majorHAnsi"/>
                <w:color w:val="000000"/>
              </w:rPr>
              <w:t> </w:t>
            </w:r>
          </w:p>
        </w:tc>
      </w:tr>
      <w:tr w:rsidR="002530EB" w:rsidRPr="002530EB" w:rsidTr="00E906DD">
        <w:trPr>
          <w:trHeight w:val="300"/>
        </w:trPr>
        <w:tc>
          <w:tcPr>
            <w:tcW w:w="264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eastAsia="Times New Roman" w:hAnsiTheme="majorHAnsi" w:cstheme="majorHAnsi"/>
                <w:color w:val="000000"/>
              </w:rPr>
              <w:t>Други вклучени актери</w:t>
            </w:r>
          </w:p>
        </w:tc>
        <w:tc>
          <w:tcPr>
            <w:tcW w:w="2616" w:type="dxa"/>
            <w:vMerge w:val="restart"/>
            <w:tcBorders>
              <w:top w:val="nil"/>
              <w:left w:val="single" w:sz="8" w:space="0" w:color="auto"/>
              <w:bottom w:val="single" w:sz="8" w:space="0" w:color="000000"/>
              <w:right w:val="single" w:sz="8" w:space="0" w:color="auto"/>
            </w:tcBorders>
            <w:shd w:val="clear" w:color="000000" w:fill="D9D9D9"/>
            <w:vAlign w:val="center"/>
            <w:hideMark/>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eastAsia="Times New Roman" w:hAnsiTheme="majorHAnsi" w:cstheme="majorHAnsi"/>
                <w:color w:val="000000"/>
              </w:rPr>
              <w:t>Владини институции, органи/агенции</w:t>
            </w:r>
          </w:p>
        </w:tc>
        <w:tc>
          <w:tcPr>
            <w:tcW w:w="5462" w:type="dxa"/>
            <w:gridSpan w:val="3"/>
            <w:vMerge w:val="restart"/>
            <w:tcBorders>
              <w:top w:val="single" w:sz="8" w:space="0" w:color="auto"/>
              <w:left w:val="single" w:sz="8" w:space="0" w:color="auto"/>
              <w:bottom w:val="single" w:sz="8" w:space="0" w:color="000000"/>
              <w:right w:val="single" w:sz="8" w:space="0" w:color="000000"/>
            </w:tcBorders>
            <w:hideMark/>
          </w:tcPr>
          <w:p w:rsidR="002530EB" w:rsidRDefault="002530EB" w:rsidP="002530EB">
            <w:pPr>
              <w:rPr>
                <w:rFonts w:ascii="Calibri" w:eastAsia="Proxima Nova" w:hAnsi="Calibri" w:cs="Calibri"/>
                <w:i/>
                <w:lang w:val="mk-MK"/>
              </w:rPr>
            </w:pPr>
          </w:p>
          <w:p w:rsidR="002530EB" w:rsidRPr="00D512E5" w:rsidRDefault="002530EB" w:rsidP="002530EB">
            <w:pPr>
              <w:rPr>
                <w:rFonts w:eastAsia="Proxima Nova" w:cstheme="minorHAnsi"/>
                <w:i/>
                <w:lang w:val="mk-MK"/>
              </w:rPr>
            </w:pPr>
          </w:p>
          <w:p w:rsidR="002530EB" w:rsidRPr="002530EB" w:rsidRDefault="002530EB" w:rsidP="002530EB">
            <w:pPr>
              <w:jc w:val="center"/>
              <w:rPr>
                <w:rFonts w:asciiTheme="majorHAnsi" w:eastAsia="Times New Roman" w:hAnsiTheme="majorHAnsi" w:cstheme="majorHAnsi"/>
                <w:color w:val="000000"/>
              </w:rPr>
            </w:pPr>
            <w:r w:rsidRPr="00D512E5">
              <w:rPr>
                <w:rStyle w:val="whitespace-normal"/>
                <w:rFonts w:cstheme="minorHAnsi"/>
              </w:rPr>
              <w:t>Генерален секретаријат на Владата</w:t>
            </w:r>
            <w:r w:rsidRPr="00D512E5">
              <w:rPr>
                <w:rFonts w:cstheme="minorHAnsi"/>
              </w:rPr>
              <w:t xml:space="preserve"> (како национален координатор на ПОВ)</w:t>
            </w:r>
          </w:p>
        </w:tc>
      </w:tr>
      <w:tr w:rsidR="002530EB" w:rsidRPr="002530EB" w:rsidTr="008E352B">
        <w:trPr>
          <w:trHeight w:val="300"/>
        </w:trPr>
        <w:tc>
          <w:tcPr>
            <w:tcW w:w="2640" w:type="dxa"/>
            <w:vMerge/>
            <w:tcBorders>
              <w:top w:val="nil"/>
              <w:left w:val="single" w:sz="8" w:space="0" w:color="auto"/>
              <w:bottom w:val="single" w:sz="8" w:space="0" w:color="000000"/>
              <w:right w:val="single" w:sz="8" w:space="0" w:color="auto"/>
            </w:tcBorders>
            <w:vAlign w:val="center"/>
            <w:hideMark/>
          </w:tcPr>
          <w:p w:rsidR="002530EB" w:rsidRPr="002530EB" w:rsidRDefault="002530EB" w:rsidP="002530EB">
            <w:pPr>
              <w:rPr>
                <w:rFonts w:asciiTheme="majorHAnsi" w:eastAsia="Times New Roman" w:hAnsiTheme="majorHAnsi" w:cstheme="majorHAnsi"/>
                <w:color w:val="000000"/>
              </w:rPr>
            </w:pPr>
          </w:p>
        </w:tc>
        <w:tc>
          <w:tcPr>
            <w:tcW w:w="2616" w:type="dxa"/>
            <w:vMerge/>
            <w:tcBorders>
              <w:top w:val="nil"/>
              <w:left w:val="single" w:sz="8" w:space="0" w:color="auto"/>
              <w:bottom w:val="single" w:sz="8" w:space="0" w:color="000000"/>
              <w:right w:val="single" w:sz="8" w:space="0" w:color="auto"/>
            </w:tcBorders>
            <w:vAlign w:val="center"/>
            <w:hideMark/>
          </w:tcPr>
          <w:p w:rsidR="002530EB" w:rsidRPr="002530EB" w:rsidRDefault="002530EB" w:rsidP="002530EB">
            <w:pPr>
              <w:rPr>
                <w:rFonts w:asciiTheme="majorHAnsi" w:eastAsia="Times New Roman" w:hAnsiTheme="majorHAnsi" w:cstheme="majorHAnsi"/>
                <w:color w:val="000000"/>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rsidR="002530EB" w:rsidRPr="002530EB" w:rsidRDefault="002530EB" w:rsidP="002530EB">
            <w:pPr>
              <w:rPr>
                <w:rFonts w:asciiTheme="majorHAnsi" w:eastAsia="Times New Roman" w:hAnsiTheme="majorHAnsi" w:cstheme="majorHAnsi"/>
                <w:color w:val="000000"/>
              </w:rPr>
            </w:pPr>
          </w:p>
        </w:tc>
      </w:tr>
      <w:tr w:rsidR="002530EB" w:rsidRPr="002530EB" w:rsidTr="008E352B">
        <w:trPr>
          <w:trHeight w:val="300"/>
        </w:trPr>
        <w:tc>
          <w:tcPr>
            <w:tcW w:w="2640" w:type="dxa"/>
            <w:vMerge/>
            <w:tcBorders>
              <w:top w:val="nil"/>
              <w:left w:val="single" w:sz="8" w:space="0" w:color="auto"/>
              <w:bottom w:val="single" w:sz="8" w:space="0" w:color="000000"/>
              <w:right w:val="single" w:sz="8" w:space="0" w:color="auto"/>
            </w:tcBorders>
            <w:vAlign w:val="center"/>
            <w:hideMark/>
          </w:tcPr>
          <w:p w:rsidR="002530EB" w:rsidRPr="002530EB" w:rsidRDefault="002530EB" w:rsidP="002530EB">
            <w:pPr>
              <w:rPr>
                <w:rFonts w:asciiTheme="majorHAnsi" w:eastAsia="Times New Roman" w:hAnsiTheme="majorHAnsi" w:cstheme="majorHAnsi"/>
                <w:color w:val="000000"/>
              </w:rPr>
            </w:pPr>
          </w:p>
        </w:tc>
        <w:tc>
          <w:tcPr>
            <w:tcW w:w="2616" w:type="dxa"/>
            <w:vMerge/>
            <w:tcBorders>
              <w:top w:val="nil"/>
              <w:left w:val="single" w:sz="8" w:space="0" w:color="auto"/>
              <w:bottom w:val="single" w:sz="8" w:space="0" w:color="000000"/>
              <w:right w:val="single" w:sz="8" w:space="0" w:color="auto"/>
            </w:tcBorders>
            <w:vAlign w:val="center"/>
            <w:hideMark/>
          </w:tcPr>
          <w:p w:rsidR="002530EB" w:rsidRPr="002530EB" w:rsidRDefault="002530EB" w:rsidP="002530EB">
            <w:pPr>
              <w:rPr>
                <w:rFonts w:asciiTheme="majorHAnsi" w:eastAsia="Times New Roman" w:hAnsiTheme="majorHAnsi" w:cstheme="majorHAnsi"/>
                <w:color w:val="000000"/>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rsidR="002530EB" w:rsidRPr="002530EB" w:rsidRDefault="002530EB" w:rsidP="002530EB">
            <w:pPr>
              <w:rPr>
                <w:rFonts w:asciiTheme="majorHAnsi" w:eastAsia="Times New Roman" w:hAnsiTheme="majorHAnsi" w:cstheme="majorHAnsi"/>
                <w:color w:val="000000"/>
              </w:rPr>
            </w:pPr>
          </w:p>
        </w:tc>
      </w:tr>
      <w:tr w:rsidR="002530EB" w:rsidRPr="002530EB" w:rsidTr="008E352B">
        <w:trPr>
          <w:trHeight w:val="300"/>
        </w:trPr>
        <w:tc>
          <w:tcPr>
            <w:tcW w:w="2640" w:type="dxa"/>
            <w:vMerge/>
            <w:tcBorders>
              <w:top w:val="nil"/>
              <w:left w:val="single" w:sz="8" w:space="0" w:color="auto"/>
              <w:bottom w:val="single" w:sz="8" w:space="0" w:color="000000"/>
              <w:right w:val="single" w:sz="8" w:space="0" w:color="auto"/>
            </w:tcBorders>
            <w:vAlign w:val="center"/>
            <w:hideMark/>
          </w:tcPr>
          <w:p w:rsidR="002530EB" w:rsidRPr="002530EB" w:rsidRDefault="002530EB" w:rsidP="002530EB">
            <w:pPr>
              <w:rPr>
                <w:rFonts w:asciiTheme="majorHAnsi" w:eastAsia="Times New Roman" w:hAnsiTheme="majorHAnsi" w:cstheme="majorHAnsi"/>
                <w:color w:val="000000"/>
              </w:rPr>
            </w:pPr>
          </w:p>
        </w:tc>
        <w:tc>
          <w:tcPr>
            <w:tcW w:w="2616" w:type="dxa"/>
            <w:vMerge/>
            <w:tcBorders>
              <w:top w:val="nil"/>
              <w:left w:val="single" w:sz="8" w:space="0" w:color="auto"/>
              <w:bottom w:val="single" w:sz="8" w:space="0" w:color="000000"/>
              <w:right w:val="single" w:sz="8" w:space="0" w:color="auto"/>
            </w:tcBorders>
            <w:vAlign w:val="center"/>
            <w:hideMark/>
          </w:tcPr>
          <w:p w:rsidR="002530EB" w:rsidRPr="002530EB" w:rsidRDefault="002530EB" w:rsidP="002530EB">
            <w:pPr>
              <w:rPr>
                <w:rFonts w:asciiTheme="majorHAnsi" w:eastAsia="Times New Roman" w:hAnsiTheme="majorHAnsi" w:cstheme="majorHAnsi"/>
                <w:color w:val="000000"/>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rsidR="002530EB" w:rsidRPr="002530EB" w:rsidRDefault="002530EB" w:rsidP="002530EB">
            <w:pPr>
              <w:rPr>
                <w:rFonts w:asciiTheme="majorHAnsi" w:eastAsia="Times New Roman" w:hAnsiTheme="majorHAnsi" w:cstheme="majorHAnsi"/>
                <w:color w:val="000000"/>
              </w:rPr>
            </w:pPr>
          </w:p>
        </w:tc>
      </w:tr>
      <w:tr w:rsidR="002530EB" w:rsidRPr="002530EB" w:rsidTr="008E352B">
        <w:trPr>
          <w:trHeight w:val="320"/>
        </w:trPr>
        <w:tc>
          <w:tcPr>
            <w:tcW w:w="2640" w:type="dxa"/>
            <w:vMerge/>
            <w:tcBorders>
              <w:top w:val="nil"/>
              <w:left w:val="single" w:sz="8" w:space="0" w:color="auto"/>
              <w:bottom w:val="single" w:sz="8" w:space="0" w:color="000000"/>
              <w:right w:val="single" w:sz="8" w:space="0" w:color="auto"/>
            </w:tcBorders>
            <w:vAlign w:val="center"/>
            <w:hideMark/>
          </w:tcPr>
          <w:p w:rsidR="002530EB" w:rsidRPr="002530EB" w:rsidRDefault="002530EB" w:rsidP="002530EB">
            <w:pPr>
              <w:rPr>
                <w:rFonts w:asciiTheme="majorHAnsi" w:eastAsia="Times New Roman" w:hAnsiTheme="majorHAnsi" w:cstheme="majorHAnsi"/>
                <w:color w:val="000000"/>
              </w:rPr>
            </w:pPr>
          </w:p>
        </w:tc>
        <w:tc>
          <w:tcPr>
            <w:tcW w:w="2616" w:type="dxa"/>
            <w:vMerge/>
            <w:tcBorders>
              <w:top w:val="nil"/>
              <w:left w:val="single" w:sz="8" w:space="0" w:color="auto"/>
              <w:bottom w:val="single" w:sz="8" w:space="0" w:color="000000"/>
              <w:right w:val="single" w:sz="8" w:space="0" w:color="auto"/>
            </w:tcBorders>
            <w:vAlign w:val="center"/>
            <w:hideMark/>
          </w:tcPr>
          <w:p w:rsidR="002530EB" w:rsidRPr="002530EB" w:rsidRDefault="002530EB" w:rsidP="002530EB">
            <w:pPr>
              <w:rPr>
                <w:rFonts w:asciiTheme="majorHAnsi" w:eastAsia="Times New Roman" w:hAnsiTheme="majorHAnsi" w:cstheme="majorHAnsi"/>
                <w:color w:val="000000"/>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rsidR="002530EB" w:rsidRPr="002530EB" w:rsidRDefault="002530EB" w:rsidP="002530EB">
            <w:pPr>
              <w:rPr>
                <w:rFonts w:asciiTheme="majorHAnsi" w:eastAsia="Times New Roman" w:hAnsiTheme="majorHAnsi" w:cstheme="majorHAnsi"/>
                <w:color w:val="000000"/>
              </w:rPr>
            </w:pPr>
          </w:p>
        </w:tc>
      </w:tr>
      <w:tr w:rsidR="002530EB" w:rsidRPr="002530EB" w:rsidTr="008E352B">
        <w:trPr>
          <w:trHeight w:val="880"/>
        </w:trPr>
        <w:tc>
          <w:tcPr>
            <w:tcW w:w="2640" w:type="dxa"/>
            <w:vMerge/>
            <w:tcBorders>
              <w:top w:val="nil"/>
              <w:left w:val="single" w:sz="8" w:space="0" w:color="auto"/>
              <w:bottom w:val="single" w:sz="8" w:space="0" w:color="000000"/>
              <w:right w:val="single" w:sz="8" w:space="0" w:color="auto"/>
            </w:tcBorders>
            <w:vAlign w:val="center"/>
            <w:hideMark/>
          </w:tcPr>
          <w:p w:rsidR="002530EB" w:rsidRPr="002530EB" w:rsidRDefault="002530EB" w:rsidP="002530EB">
            <w:pPr>
              <w:rPr>
                <w:rFonts w:asciiTheme="majorHAnsi" w:eastAsia="Times New Roman" w:hAnsiTheme="majorHAnsi" w:cstheme="majorHAnsi"/>
                <w:color w:val="000000"/>
              </w:rPr>
            </w:pPr>
          </w:p>
        </w:tc>
        <w:tc>
          <w:tcPr>
            <w:tcW w:w="2616" w:type="dxa"/>
            <w:vMerge w:val="restart"/>
            <w:tcBorders>
              <w:top w:val="nil"/>
              <w:left w:val="single" w:sz="8" w:space="0" w:color="auto"/>
              <w:bottom w:val="single" w:sz="8" w:space="0" w:color="000000"/>
              <w:right w:val="single" w:sz="8" w:space="0" w:color="auto"/>
            </w:tcBorders>
            <w:shd w:val="clear" w:color="000000" w:fill="D9D9D9"/>
            <w:vAlign w:val="center"/>
            <w:hideMark/>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eastAsia="Times New Roman" w:hAnsiTheme="majorHAnsi" w:cstheme="majorHAnsi"/>
                <w:color w:val="000000"/>
              </w:rPr>
              <w:t>Граѓански организации, приватен сектор, мултилатерални организации, работни групи</w:t>
            </w:r>
          </w:p>
        </w:tc>
        <w:tc>
          <w:tcPr>
            <w:tcW w:w="5462" w:type="dxa"/>
            <w:gridSpan w:val="3"/>
            <w:vMerge w:val="restart"/>
            <w:tcBorders>
              <w:top w:val="single" w:sz="8" w:space="0" w:color="auto"/>
              <w:left w:val="single" w:sz="8" w:space="0" w:color="auto"/>
              <w:bottom w:val="single" w:sz="8" w:space="0" w:color="000000"/>
              <w:right w:val="single" w:sz="8" w:space="0" w:color="000000"/>
            </w:tcBorders>
            <w:vAlign w:val="center"/>
            <w:hideMark/>
          </w:tcPr>
          <w:p w:rsidR="002530EB" w:rsidRPr="001E78BA" w:rsidRDefault="002530EB" w:rsidP="002530EB">
            <w:pPr>
              <w:numPr>
                <w:ilvl w:val="0"/>
                <w:numId w:val="2"/>
              </w:numPr>
              <w:ind w:left="240"/>
              <w:rPr>
                <w:rFonts w:eastAsia="Times New Roman" w:cstheme="minorHAnsi"/>
              </w:rPr>
            </w:pPr>
            <w:r w:rsidRPr="001E78BA">
              <w:rPr>
                <w:rFonts w:eastAsia="Times New Roman" w:cstheme="minorHAnsi"/>
              </w:rPr>
              <w:t xml:space="preserve">младински организации </w:t>
            </w:r>
          </w:p>
          <w:p w:rsidR="002530EB" w:rsidRPr="001E78BA" w:rsidRDefault="002530EB" w:rsidP="002530EB">
            <w:pPr>
              <w:numPr>
                <w:ilvl w:val="0"/>
                <w:numId w:val="2"/>
              </w:numPr>
              <w:ind w:left="240"/>
              <w:rPr>
                <w:rFonts w:eastAsia="Times New Roman" w:cstheme="minorHAnsi"/>
              </w:rPr>
            </w:pPr>
            <w:r w:rsidRPr="001E78BA">
              <w:rPr>
                <w:rFonts w:eastAsia="Times New Roman" w:cstheme="minorHAnsi"/>
              </w:rPr>
              <w:t xml:space="preserve">организации за млади </w:t>
            </w:r>
          </w:p>
          <w:p w:rsidR="002530EB" w:rsidRPr="001E78BA" w:rsidRDefault="002530EB" w:rsidP="002530EB">
            <w:pPr>
              <w:numPr>
                <w:ilvl w:val="0"/>
                <w:numId w:val="2"/>
              </w:numPr>
              <w:ind w:left="240"/>
              <w:rPr>
                <w:rFonts w:eastAsia="Times New Roman" w:cstheme="minorHAnsi"/>
              </w:rPr>
            </w:pPr>
            <w:r w:rsidRPr="001E78BA">
              <w:rPr>
                <w:rFonts w:eastAsia="Times New Roman" w:cstheme="minorHAnsi"/>
              </w:rPr>
              <w:t xml:space="preserve">чадор младински организации </w:t>
            </w:r>
          </w:p>
          <w:p w:rsidR="002530EB" w:rsidRDefault="002530EB" w:rsidP="002530EB">
            <w:pPr>
              <w:jc w:val="center"/>
              <w:rPr>
                <w:rFonts w:eastAsia="Times New Roman" w:cstheme="minorHAnsi"/>
              </w:rPr>
            </w:pPr>
            <w:r w:rsidRPr="001E78BA">
              <w:rPr>
                <w:rFonts w:eastAsia="Times New Roman" w:cstheme="minorHAnsi"/>
              </w:rPr>
              <w:t>Координативно тело за формирање на Национално собрание на млади</w:t>
            </w:r>
          </w:p>
          <w:p w:rsidR="002530EB" w:rsidRPr="00D512E5" w:rsidRDefault="002530EB" w:rsidP="002530EB">
            <w:pPr>
              <w:numPr>
                <w:ilvl w:val="0"/>
                <w:numId w:val="3"/>
              </w:numPr>
              <w:ind w:left="483"/>
              <w:rPr>
                <w:rFonts w:cstheme="minorHAnsi"/>
              </w:rPr>
            </w:pPr>
            <w:r w:rsidRPr="00D512E5">
              <w:rPr>
                <w:rStyle w:val="whitespace-normal"/>
                <w:rFonts w:cstheme="minorHAnsi"/>
              </w:rPr>
              <w:t>Собрание на Република Северна Македонија</w:t>
            </w:r>
            <w:r w:rsidRPr="00D512E5">
              <w:rPr>
                <w:rFonts w:cstheme="minorHAnsi"/>
              </w:rPr>
              <w:t xml:space="preserve"> </w:t>
            </w:r>
          </w:p>
          <w:p w:rsidR="002530EB" w:rsidRPr="00D512E5" w:rsidRDefault="002530EB" w:rsidP="002530EB">
            <w:pPr>
              <w:numPr>
                <w:ilvl w:val="0"/>
                <w:numId w:val="3"/>
              </w:numPr>
              <w:ind w:left="483"/>
              <w:rPr>
                <w:rFonts w:eastAsia="Times New Roman" w:cstheme="minorHAnsi"/>
              </w:rPr>
            </w:pPr>
            <w:r w:rsidRPr="00D512E5">
              <w:rPr>
                <w:rFonts w:eastAsia="Times New Roman" w:cstheme="minorHAnsi"/>
              </w:rPr>
              <w:t xml:space="preserve">Мисија на ОБСЕ во Скопје </w:t>
            </w:r>
          </w:p>
          <w:p w:rsidR="002530EB" w:rsidRPr="00D512E5" w:rsidRDefault="002530EB" w:rsidP="002530EB">
            <w:pPr>
              <w:numPr>
                <w:ilvl w:val="0"/>
                <w:numId w:val="3"/>
              </w:numPr>
              <w:ind w:left="483"/>
              <w:rPr>
                <w:rFonts w:eastAsia="Times New Roman" w:cstheme="minorHAnsi"/>
              </w:rPr>
            </w:pPr>
            <w:r w:rsidRPr="00D512E5">
              <w:rPr>
                <w:rFonts w:eastAsia="Times New Roman" w:cstheme="minorHAnsi"/>
              </w:rPr>
              <w:t xml:space="preserve">УНДП </w:t>
            </w:r>
          </w:p>
          <w:p w:rsidR="002530EB" w:rsidRPr="00D512E5" w:rsidRDefault="002530EB" w:rsidP="002530EB">
            <w:pPr>
              <w:numPr>
                <w:ilvl w:val="0"/>
                <w:numId w:val="3"/>
              </w:numPr>
              <w:ind w:left="483"/>
              <w:rPr>
                <w:rFonts w:eastAsia="Times New Roman" w:cstheme="minorHAnsi"/>
              </w:rPr>
            </w:pPr>
            <w:r w:rsidRPr="00D512E5">
              <w:rPr>
                <w:rFonts w:eastAsia="Times New Roman" w:cstheme="minorHAnsi"/>
              </w:rPr>
              <w:t xml:space="preserve">УНИЦЕФ </w:t>
            </w:r>
          </w:p>
          <w:p w:rsidR="002530EB" w:rsidRPr="00D512E5" w:rsidRDefault="002530EB" w:rsidP="002530EB">
            <w:pPr>
              <w:numPr>
                <w:ilvl w:val="0"/>
                <w:numId w:val="3"/>
              </w:numPr>
              <w:ind w:left="483"/>
              <w:rPr>
                <w:rFonts w:eastAsia="Times New Roman" w:cstheme="minorHAnsi"/>
              </w:rPr>
            </w:pPr>
            <w:r w:rsidRPr="00D512E5">
              <w:rPr>
                <w:rFonts w:eastAsia="Times New Roman" w:cstheme="minorHAnsi"/>
              </w:rPr>
              <w:t xml:space="preserve">Совет на Европа </w:t>
            </w:r>
          </w:p>
          <w:p w:rsidR="002530EB" w:rsidRPr="002530EB" w:rsidRDefault="002530EB" w:rsidP="002530EB">
            <w:pPr>
              <w:jc w:val="center"/>
              <w:rPr>
                <w:rFonts w:asciiTheme="majorHAnsi" w:eastAsia="Times New Roman" w:hAnsiTheme="majorHAnsi" w:cstheme="majorHAnsi"/>
                <w:color w:val="000000"/>
              </w:rPr>
            </w:pPr>
            <w:r w:rsidRPr="00D512E5">
              <w:rPr>
                <w:rFonts w:eastAsia="Times New Roman" w:cstheme="minorHAnsi"/>
              </w:rPr>
              <w:t>Европска Унија</w:t>
            </w:r>
            <w:bookmarkStart w:id="0" w:name="_GoBack"/>
            <w:bookmarkEnd w:id="0"/>
            <w:r w:rsidRPr="002530EB">
              <w:rPr>
                <w:rFonts w:asciiTheme="majorHAnsi" w:eastAsia="Times New Roman" w:hAnsiTheme="majorHAnsi" w:cstheme="majorHAnsi"/>
                <w:color w:val="000000"/>
              </w:rPr>
              <w:t> </w:t>
            </w:r>
          </w:p>
        </w:tc>
      </w:tr>
      <w:tr w:rsidR="002530EB" w:rsidRPr="002530EB" w:rsidTr="008E352B">
        <w:trPr>
          <w:trHeight w:val="300"/>
        </w:trPr>
        <w:tc>
          <w:tcPr>
            <w:tcW w:w="2640" w:type="dxa"/>
            <w:vMerge/>
            <w:tcBorders>
              <w:top w:val="nil"/>
              <w:left w:val="single" w:sz="8" w:space="0" w:color="auto"/>
              <w:bottom w:val="single" w:sz="8" w:space="0" w:color="000000"/>
              <w:right w:val="single" w:sz="8" w:space="0" w:color="auto"/>
            </w:tcBorders>
            <w:vAlign w:val="center"/>
            <w:hideMark/>
          </w:tcPr>
          <w:p w:rsidR="002530EB" w:rsidRPr="002530EB" w:rsidRDefault="002530EB" w:rsidP="002530EB">
            <w:pPr>
              <w:rPr>
                <w:rFonts w:asciiTheme="majorHAnsi" w:eastAsia="Times New Roman" w:hAnsiTheme="majorHAnsi" w:cstheme="majorHAnsi"/>
                <w:color w:val="000000"/>
              </w:rPr>
            </w:pPr>
          </w:p>
        </w:tc>
        <w:tc>
          <w:tcPr>
            <w:tcW w:w="2616" w:type="dxa"/>
            <w:vMerge/>
            <w:tcBorders>
              <w:top w:val="nil"/>
              <w:left w:val="single" w:sz="8" w:space="0" w:color="auto"/>
              <w:bottom w:val="single" w:sz="8" w:space="0" w:color="000000"/>
              <w:right w:val="single" w:sz="8" w:space="0" w:color="auto"/>
            </w:tcBorders>
            <w:vAlign w:val="center"/>
            <w:hideMark/>
          </w:tcPr>
          <w:p w:rsidR="002530EB" w:rsidRPr="002530EB" w:rsidRDefault="002530EB" w:rsidP="002530EB">
            <w:pPr>
              <w:rPr>
                <w:rFonts w:asciiTheme="majorHAnsi" w:eastAsia="Times New Roman" w:hAnsiTheme="majorHAnsi" w:cstheme="majorHAnsi"/>
                <w:color w:val="000000"/>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rsidR="002530EB" w:rsidRPr="002530EB" w:rsidRDefault="002530EB" w:rsidP="002530EB">
            <w:pPr>
              <w:rPr>
                <w:rFonts w:asciiTheme="majorHAnsi" w:eastAsia="Times New Roman" w:hAnsiTheme="majorHAnsi" w:cstheme="majorHAnsi"/>
                <w:color w:val="000000"/>
              </w:rPr>
            </w:pPr>
          </w:p>
        </w:tc>
      </w:tr>
      <w:tr w:rsidR="002530EB" w:rsidRPr="002530EB" w:rsidTr="008E352B">
        <w:trPr>
          <w:trHeight w:val="300"/>
        </w:trPr>
        <w:tc>
          <w:tcPr>
            <w:tcW w:w="2640" w:type="dxa"/>
            <w:vMerge/>
            <w:tcBorders>
              <w:top w:val="nil"/>
              <w:left w:val="single" w:sz="8" w:space="0" w:color="auto"/>
              <w:bottom w:val="single" w:sz="8" w:space="0" w:color="000000"/>
              <w:right w:val="single" w:sz="8" w:space="0" w:color="auto"/>
            </w:tcBorders>
            <w:vAlign w:val="center"/>
            <w:hideMark/>
          </w:tcPr>
          <w:p w:rsidR="002530EB" w:rsidRPr="002530EB" w:rsidRDefault="002530EB" w:rsidP="002530EB">
            <w:pPr>
              <w:rPr>
                <w:rFonts w:asciiTheme="majorHAnsi" w:eastAsia="Times New Roman" w:hAnsiTheme="majorHAnsi" w:cstheme="majorHAnsi"/>
                <w:color w:val="000000"/>
              </w:rPr>
            </w:pPr>
          </w:p>
        </w:tc>
        <w:tc>
          <w:tcPr>
            <w:tcW w:w="2616" w:type="dxa"/>
            <w:vMerge/>
            <w:tcBorders>
              <w:top w:val="nil"/>
              <w:left w:val="single" w:sz="8" w:space="0" w:color="auto"/>
              <w:bottom w:val="single" w:sz="8" w:space="0" w:color="000000"/>
              <w:right w:val="single" w:sz="8" w:space="0" w:color="auto"/>
            </w:tcBorders>
            <w:vAlign w:val="center"/>
            <w:hideMark/>
          </w:tcPr>
          <w:p w:rsidR="002530EB" w:rsidRPr="002530EB" w:rsidRDefault="002530EB" w:rsidP="002530EB">
            <w:pPr>
              <w:rPr>
                <w:rFonts w:asciiTheme="majorHAnsi" w:eastAsia="Times New Roman" w:hAnsiTheme="majorHAnsi" w:cstheme="majorHAnsi"/>
                <w:color w:val="000000"/>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rsidR="002530EB" w:rsidRPr="002530EB" w:rsidRDefault="002530EB" w:rsidP="002530EB">
            <w:pPr>
              <w:rPr>
                <w:rFonts w:asciiTheme="majorHAnsi" w:eastAsia="Times New Roman" w:hAnsiTheme="majorHAnsi" w:cstheme="majorHAnsi"/>
                <w:color w:val="000000"/>
              </w:rPr>
            </w:pPr>
          </w:p>
        </w:tc>
      </w:tr>
      <w:tr w:rsidR="002530EB" w:rsidRPr="002530EB" w:rsidTr="008E352B">
        <w:trPr>
          <w:trHeight w:val="300"/>
        </w:trPr>
        <w:tc>
          <w:tcPr>
            <w:tcW w:w="2640" w:type="dxa"/>
            <w:vMerge/>
            <w:tcBorders>
              <w:top w:val="nil"/>
              <w:left w:val="single" w:sz="8" w:space="0" w:color="auto"/>
              <w:bottom w:val="single" w:sz="8" w:space="0" w:color="000000"/>
              <w:right w:val="single" w:sz="8" w:space="0" w:color="auto"/>
            </w:tcBorders>
            <w:vAlign w:val="center"/>
            <w:hideMark/>
          </w:tcPr>
          <w:p w:rsidR="002530EB" w:rsidRPr="002530EB" w:rsidRDefault="002530EB" w:rsidP="002530EB">
            <w:pPr>
              <w:rPr>
                <w:rFonts w:asciiTheme="majorHAnsi" w:eastAsia="Times New Roman" w:hAnsiTheme="majorHAnsi" w:cstheme="majorHAnsi"/>
                <w:color w:val="000000"/>
              </w:rPr>
            </w:pPr>
          </w:p>
        </w:tc>
        <w:tc>
          <w:tcPr>
            <w:tcW w:w="2616" w:type="dxa"/>
            <w:vMerge/>
            <w:tcBorders>
              <w:top w:val="nil"/>
              <w:left w:val="single" w:sz="8" w:space="0" w:color="auto"/>
              <w:bottom w:val="single" w:sz="8" w:space="0" w:color="000000"/>
              <w:right w:val="single" w:sz="8" w:space="0" w:color="auto"/>
            </w:tcBorders>
            <w:vAlign w:val="center"/>
            <w:hideMark/>
          </w:tcPr>
          <w:p w:rsidR="002530EB" w:rsidRPr="002530EB" w:rsidRDefault="002530EB" w:rsidP="002530EB">
            <w:pPr>
              <w:rPr>
                <w:rFonts w:asciiTheme="majorHAnsi" w:eastAsia="Times New Roman" w:hAnsiTheme="majorHAnsi" w:cstheme="majorHAnsi"/>
                <w:color w:val="000000"/>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rsidR="002530EB" w:rsidRPr="002530EB" w:rsidRDefault="002530EB" w:rsidP="002530EB">
            <w:pPr>
              <w:rPr>
                <w:rFonts w:asciiTheme="majorHAnsi" w:eastAsia="Times New Roman" w:hAnsiTheme="majorHAnsi" w:cstheme="majorHAnsi"/>
                <w:color w:val="000000"/>
              </w:rPr>
            </w:pPr>
          </w:p>
        </w:tc>
      </w:tr>
      <w:tr w:rsidR="002530EB" w:rsidRPr="002530EB" w:rsidTr="008E352B">
        <w:trPr>
          <w:trHeight w:val="320"/>
        </w:trPr>
        <w:tc>
          <w:tcPr>
            <w:tcW w:w="2640" w:type="dxa"/>
            <w:vMerge/>
            <w:tcBorders>
              <w:top w:val="nil"/>
              <w:left w:val="single" w:sz="8" w:space="0" w:color="auto"/>
              <w:bottom w:val="single" w:sz="8" w:space="0" w:color="000000"/>
              <w:right w:val="single" w:sz="8" w:space="0" w:color="auto"/>
            </w:tcBorders>
            <w:vAlign w:val="center"/>
            <w:hideMark/>
          </w:tcPr>
          <w:p w:rsidR="002530EB" w:rsidRPr="002530EB" w:rsidRDefault="002530EB" w:rsidP="002530EB">
            <w:pPr>
              <w:rPr>
                <w:rFonts w:asciiTheme="majorHAnsi" w:eastAsia="Times New Roman" w:hAnsiTheme="majorHAnsi" w:cstheme="majorHAnsi"/>
                <w:color w:val="000000"/>
              </w:rPr>
            </w:pPr>
          </w:p>
        </w:tc>
        <w:tc>
          <w:tcPr>
            <w:tcW w:w="2616" w:type="dxa"/>
            <w:vMerge/>
            <w:tcBorders>
              <w:top w:val="nil"/>
              <w:left w:val="single" w:sz="8" w:space="0" w:color="auto"/>
              <w:bottom w:val="single" w:sz="8" w:space="0" w:color="000000"/>
              <w:right w:val="single" w:sz="8" w:space="0" w:color="auto"/>
            </w:tcBorders>
            <w:vAlign w:val="center"/>
            <w:hideMark/>
          </w:tcPr>
          <w:p w:rsidR="002530EB" w:rsidRPr="002530EB" w:rsidRDefault="002530EB" w:rsidP="002530EB">
            <w:pPr>
              <w:rPr>
                <w:rFonts w:asciiTheme="majorHAnsi" w:eastAsia="Times New Roman" w:hAnsiTheme="majorHAnsi" w:cstheme="majorHAnsi"/>
                <w:color w:val="000000"/>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rsidR="002530EB" w:rsidRPr="002530EB" w:rsidRDefault="002530EB" w:rsidP="002530EB">
            <w:pPr>
              <w:rPr>
                <w:rFonts w:asciiTheme="majorHAnsi" w:eastAsia="Times New Roman" w:hAnsiTheme="majorHAnsi" w:cstheme="majorHAnsi"/>
                <w:color w:val="000000"/>
              </w:rPr>
            </w:pPr>
          </w:p>
        </w:tc>
      </w:tr>
      <w:tr w:rsidR="002530EB" w:rsidRPr="002530EB" w:rsidTr="008E352B">
        <w:trPr>
          <w:trHeight w:val="900"/>
        </w:trPr>
        <w:tc>
          <w:tcPr>
            <w:tcW w:w="5256" w:type="dxa"/>
            <w:gridSpan w:val="2"/>
            <w:tcBorders>
              <w:top w:val="nil"/>
              <w:left w:val="single" w:sz="8" w:space="0" w:color="auto"/>
              <w:bottom w:val="single" w:sz="8" w:space="0" w:color="auto"/>
              <w:right w:val="single" w:sz="8" w:space="0" w:color="000000"/>
            </w:tcBorders>
            <w:shd w:val="clear" w:color="000000" w:fill="D9D9D9"/>
            <w:vAlign w:val="center"/>
            <w:hideMark/>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eastAsia="Times New Roman" w:hAnsiTheme="majorHAnsi" w:cstheme="majorHAnsi"/>
                <w:color w:val="000000"/>
              </w:rPr>
              <w:lastRenderedPageBreak/>
              <w:t>Постојна состојба или проблем што се адресира со заложбата</w:t>
            </w:r>
          </w:p>
        </w:tc>
        <w:tc>
          <w:tcPr>
            <w:tcW w:w="5462" w:type="dxa"/>
            <w:gridSpan w:val="3"/>
            <w:tcBorders>
              <w:top w:val="single" w:sz="8" w:space="0" w:color="auto"/>
              <w:left w:val="nil"/>
              <w:bottom w:val="single" w:sz="8" w:space="0" w:color="auto"/>
              <w:right w:val="single" w:sz="8" w:space="0" w:color="000000"/>
            </w:tcBorders>
            <w:vAlign w:val="center"/>
            <w:hideMark/>
          </w:tcPr>
          <w:p w:rsidR="002530EB" w:rsidRPr="002530EB" w:rsidRDefault="002530EB" w:rsidP="002530EB">
            <w:pPr>
              <w:pStyle w:val="NormalWeb"/>
              <w:rPr>
                <w:rFonts w:asciiTheme="majorHAnsi" w:hAnsiTheme="majorHAnsi" w:cstheme="majorHAnsi"/>
              </w:rPr>
            </w:pPr>
            <w:r w:rsidRPr="002530EB">
              <w:rPr>
                <w:rFonts w:asciiTheme="majorHAnsi" w:hAnsiTheme="majorHAnsi" w:cstheme="majorHAnsi"/>
              </w:rPr>
              <w:t>И покрај законската обврска за водење и ажурирање на Регистарот на форми на младинско организирање, постои несогласување помеѓу фактичката состојба и официјалната евиденција. Регистарот содржи организации кои повеќе не се активни, а нема воспоставен транспарентен механизам за редовно ажурирање и јавна проверка на податоците.</w:t>
            </w:r>
          </w:p>
          <w:p w:rsidR="002530EB" w:rsidRPr="002530EB" w:rsidRDefault="002530EB" w:rsidP="002530EB">
            <w:pPr>
              <w:pStyle w:val="NormalWeb"/>
              <w:rPr>
                <w:rFonts w:asciiTheme="majorHAnsi" w:hAnsiTheme="majorHAnsi" w:cstheme="majorHAnsi"/>
              </w:rPr>
            </w:pPr>
            <w:r w:rsidRPr="002530EB">
              <w:rPr>
                <w:rFonts w:asciiTheme="majorHAnsi" w:hAnsiTheme="majorHAnsi" w:cstheme="majorHAnsi"/>
              </w:rPr>
              <w:t>Како последица на тоа, во февруари 2026 година не беше возможно конституирање на Националното собрание на млади, иако присуствуваа 51 организација, бидејќи кворумот се утврдуваше врз основа на неажурираниот Регистар. Ова директно влијае врз правото на младите на учество во процесите на креирање политики и го ограничува функционирањето на законски предвидените механизми за младинско учество.</w:t>
            </w:r>
          </w:p>
          <w:p w:rsidR="002530EB" w:rsidRPr="002530EB" w:rsidRDefault="002530EB" w:rsidP="002530EB">
            <w:pPr>
              <w:jc w:val="center"/>
              <w:rPr>
                <w:rFonts w:asciiTheme="majorHAnsi" w:eastAsia="Times New Roman" w:hAnsiTheme="majorHAnsi" w:cstheme="majorHAnsi"/>
                <w:color w:val="000000"/>
              </w:rPr>
            </w:pPr>
            <w:r w:rsidRPr="002530EB">
              <w:rPr>
                <w:rFonts w:asciiTheme="majorHAnsi" w:eastAsia="Times New Roman" w:hAnsiTheme="majorHAnsi" w:cstheme="majorHAnsi"/>
                <w:color w:val="000000"/>
              </w:rPr>
              <w:t> </w:t>
            </w:r>
          </w:p>
        </w:tc>
      </w:tr>
      <w:tr w:rsidR="002530EB" w:rsidRPr="002530EB" w:rsidTr="008E352B">
        <w:trPr>
          <w:trHeight w:val="32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eastAsia="Times New Roman" w:hAnsiTheme="majorHAnsi" w:cstheme="majorHAnsi"/>
                <w:color w:val="000000"/>
              </w:rPr>
              <w:t>Главна цел</w:t>
            </w:r>
          </w:p>
          <w:p w:rsidR="002530EB" w:rsidRPr="002530EB" w:rsidRDefault="002530EB" w:rsidP="002530EB">
            <w:pPr>
              <w:jc w:val="center"/>
              <w:rPr>
                <w:rFonts w:asciiTheme="majorHAnsi" w:eastAsia="Times New Roman" w:hAnsiTheme="majorHAnsi" w:cstheme="majorHAnsi"/>
                <w:color w:val="000000"/>
              </w:rPr>
            </w:pPr>
          </w:p>
          <w:p w:rsidR="002530EB" w:rsidRPr="002530EB" w:rsidRDefault="002530EB" w:rsidP="002530EB">
            <w:pPr>
              <w:jc w:val="center"/>
              <w:rPr>
                <w:rFonts w:asciiTheme="majorHAnsi" w:eastAsia="Times New Roman" w:hAnsiTheme="majorHAnsi" w:cstheme="majorHAnsi"/>
                <w:color w:val="000000"/>
              </w:rPr>
            </w:pPr>
          </w:p>
        </w:tc>
        <w:tc>
          <w:tcPr>
            <w:tcW w:w="5462" w:type="dxa"/>
            <w:gridSpan w:val="3"/>
            <w:tcBorders>
              <w:top w:val="single" w:sz="8" w:space="0" w:color="auto"/>
              <w:left w:val="nil"/>
              <w:bottom w:val="single" w:sz="8" w:space="0" w:color="auto"/>
              <w:right w:val="single" w:sz="8" w:space="0" w:color="000000"/>
            </w:tcBorders>
            <w:vAlign w:val="center"/>
            <w:hideMark/>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hAnsiTheme="majorHAnsi" w:cstheme="majorHAnsi"/>
              </w:rPr>
              <w:t>Да се обезбеди транспарентен, точен и јавно достапен систем за евиденција на младинските организации кој ќе овозможи ефективно функционирање на националните механизми за младинско учество и ќе ја зголеми отчетноста на институциите во спроведувањето на Законот за младинско учество и младински политики.</w:t>
            </w:r>
            <w:r w:rsidRPr="002530EB">
              <w:rPr>
                <w:rFonts w:asciiTheme="majorHAnsi" w:eastAsia="Times New Roman" w:hAnsiTheme="majorHAnsi" w:cstheme="majorHAnsi"/>
                <w:color w:val="000000"/>
              </w:rPr>
              <w:t> </w:t>
            </w:r>
          </w:p>
        </w:tc>
      </w:tr>
      <w:tr w:rsidR="002530EB" w:rsidRPr="002530EB" w:rsidTr="008E352B">
        <w:trPr>
          <w:trHeight w:val="90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eastAsia="Times New Roman" w:hAnsiTheme="majorHAnsi" w:cstheme="majorHAnsi"/>
                <w:color w:val="000000"/>
              </w:rPr>
              <w:t>Краток опис на заложбата</w:t>
            </w:r>
          </w:p>
        </w:tc>
        <w:tc>
          <w:tcPr>
            <w:tcW w:w="5462" w:type="dxa"/>
            <w:gridSpan w:val="3"/>
            <w:tcBorders>
              <w:top w:val="single" w:sz="8" w:space="0" w:color="auto"/>
              <w:left w:val="nil"/>
              <w:bottom w:val="single" w:sz="8" w:space="0" w:color="auto"/>
              <w:right w:val="single" w:sz="8" w:space="0" w:color="000000"/>
            </w:tcBorders>
            <w:vAlign w:val="center"/>
            <w:hideMark/>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hAnsiTheme="majorHAnsi" w:cstheme="majorHAnsi"/>
              </w:rPr>
              <w:t>Воспоставување јавно достапен, редовно ажуриран и дигитализиран Регистар на форми на младинско организирање и обезбедување услови за функционално конституирање и работа на Националното собрание на млади.</w:t>
            </w:r>
          </w:p>
        </w:tc>
      </w:tr>
      <w:tr w:rsidR="002530EB" w:rsidRPr="002530EB" w:rsidTr="008E352B">
        <w:trPr>
          <w:trHeight w:val="60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eastAsia="Times New Roman" w:hAnsiTheme="majorHAnsi" w:cstheme="majorHAnsi"/>
                <w:color w:val="000000"/>
                <w:lang w:val="mk-MK"/>
              </w:rPr>
              <w:t>ПОВ</w:t>
            </w:r>
            <w:r w:rsidRPr="002530EB">
              <w:rPr>
                <w:rFonts w:asciiTheme="majorHAnsi" w:eastAsia="Times New Roman" w:hAnsiTheme="majorHAnsi" w:cstheme="majorHAnsi"/>
                <w:color w:val="000000"/>
              </w:rPr>
              <w:t xml:space="preserve"> предизвик што се адресира со заложбата</w:t>
            </w:r>
          </w:p>
        </w:tc>
        <w:tc>
          <w:tcPr>
            <w:tcW w:w="5462" w:type="dxa"/>
            <w:gridSpan w:val="3"/>
            <w:tcBorders>
              <w:top w:val="single" w:sz="8" w:space="0" w:color="auto"/>
              <w:left w:val="nil"/>
              <w:bottom w:val="single" w:sz="8" w:space="0" w:color="auto"/>
              <w:right w:val="single" w:sz="8" w:space="0" w:color="000000"/>
            </w:tcBorders>
            <w:vAlign w:val="center"/>
            <w:hideMark/>
          </w:tcPr>
          <w:p w:rsidR="002530EB" w:rsidRPr="00311932" w:rsidRDefault="002530EB" w:rsidP="002530EB">
            <w:pPr>
              <w:numPr>
                <w:ilvl w:val="0"/>
                <w:numId w:val="1"/>
              </w:numPr>
              <w:spacing w:before="100" w:beforeAutospacing="1" w:after="100" w:afterAutospacing="1"/>
              <w:rPr>
                <w:rFonts w:asciiTheme="majorHAnsi" w:eastAsia="Times New Roman" w:hAnsiTheme="majorHAnsi" w:cstheme="majorHAnsi"/>
              </w:rPr>
            </w:pPr>
            <w:r w:rsidRPr="002530EB">
              <w:rPr>
                <w:rFonts w:asciiTheme="majorHAnsi" w:eastAsia="Times New Roman" w:hAnsiTheme="majorHAnsi" w:cstheme="majorHAnsi"/>
                <w:lang w:val="mk-MK"/>
              </w:rPr>
              <w:t>Младинско учество</w:t>
            </w:r>
          </w:p>
          <w:p w:rsidR="002530EB" w:rsidRPr="00311932" w:rsidRDefault="002530EB" w:rsidP="002530EB">
            <w:pPr>
              <w:numPr>
                <w:ilvl w:val="0"/>
                <w:numId w:val="1"/>
              </w:numPr>
              <w:spacing w:before="100" w:beforeAutospacing="1" w:after="100" w:afterAutospacing="1"/>
              <w:rPr>
                <w:rFonts w:asciiTheme="majorHAnsi" w:eastAsia="Times New Roman" w:hAnsiTheme="majorHAnsi" w:cstheme="majorHAnsi"/>
              </w:rPr>
            </w:pPr>
            <w:r w:rsidRPr="00311932">
              <w:rPr>
                <w:rFonts w:asciiTheme="majorHAnsi" w:eastAsia="Times New Roman" w:hAnsiTheme="majorHAnsi" w:cstheme="majorHAnsi"/>
              </w:rPr>
              <w:t xml:space="preserve">Пристап до информации </w:t>
            </w:r>
          </w:p>
          <w:p w:rsidR="002530EB" w:rsidRPr="00311932" w:rsidRDefault="002530EB" w:rsidP="002530EB">
            <w:pPr>
              <w:numPr>
                <w:ilvl w:val="0"/>
                <w:numId w:val="1"/>
              </w:numPr>
              <w:spacing w:before="100" w:beforeAutospacing="1" w:after="100" w:afterAutospacing="1"/>
              <w:rPr>
                <w:rFonts w:asciiTheme="majorHAnsi" w:eastAsia="Times New Roman" w:hAnsiTheme="majorHAnsi" w:cstheme="majorHAnsi"/>
              </w:rPr>
            </w:pPr>
            <w:r w:rsidRPr="00311932">
              <w:rPr>
                <w:rFonts w:asciiTheme="majorHAnsi" w:eastAsia="Times New Roman" w:hAnsiTheme="majorHAnsi" w:cstheme="majorHAnsi"/>
              </w:rPr>
              <w:t xml:space="preserve">Јавна отчетност </w:t>
            </w:r>
          </w:p>
          <w:p w:rsidR="002530EB" w:rsidRPr="00311932" w:rsidRDefault="002530EB" w:rsidP="002530EB">
            <w:pPr>
              <w:numPr>
                <w:ilvl w:val="0"/>
                <w:numId w:val="1"/>
              </w:numPr>
              <w:spacing w:before="100" w:beforeAutospacing="1" w:after="100" w:afterAutospacing="1"/>
              <w:rPr>
                <w:rFonts w:asciiTheme="majorHAnsi" w:eastAsia="Times New Roman" w:hAnsiTheme="majorHAnsi" w:cstheme="majorHAnsi"/>
              </w:rPr>
            </w:pPr>
            <w:r w:rsidRPr="00311932">
              <w:rPr>
                <w:rFonts w:asciiTheme="majorHAnsi" w:eastAsia="Times New Roman" w:hAnsiTheme="majorHAnsi" w:cstheme="majorHAnsi"/>
              </w:rPr>
              <w:t xml:space="preserve">Користење технологија и иновации </w:t>
            </w:r>
          </w:p>
          <w:p w:rsidR="002530EB" w:rsidRPr="002530EB" w:rsidRDefault="002530EB" w:rsidP="002530EB">
            <w:pPr>
              <w:jc w:val="center"/>
              <w:rPr>
                <w:rFonts w:asciiTheme="majorHAnsi" w:eastAsia="Times New Roman" w:hAnsiTheme="majorHAnsi" w:cstheme="majorHAnsi"/>
                <w:color w:val="000000"/>
              </w:rPr>
            </w:pPr>
            <w:r w:rsidRPr="002530EB">
              <w:rPr>
                <w:rFonts w:asciiTheme="majorHAnsi" w:eastAsia="Times New Roman" w:hAnsiTheme="majorHAnsi" w:cstheme="majorHAnsi"/>
                <w:color w:val="000000"/>
              </w:rPr>
              <w:t> </w:t>
            </w:r>
          </w:p>
        </w:tc>
      </w:tr>
      <w:tr w:rsidR="002530EB" w:rsidRPr="002530EB" w:rsidTr="008E352B">
        <w:trPr>
          <w:trHeight w:val="450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eastAsia="Times New Roman" w:hAnsiTheme="majorHAnsi" w:cstheme="majorHAnsi"/>
                <w:color w:val="000000"/>
              </w:rPr>
              <w:t>Релевантност</w:t>
            </w:r>
          </w:p>
          <w:p w:rsidR="002530EB" w:rsidRPr="002530EB" w:rsidRDefault="002530EB" w:rsidP="002530EB">
            <w:pPr>
              <w:jc w:val="center"/>
              <w:rPr>
                <w:rFonts w:asciiTheme="majorHAnsi" w:eastAsia="Times New Roman" w:hAnsiTheme="majorHAnsi" w:cstheme="majorHAnsi"/>
                <w:color w:val="000000"/>
              </w:rPr>
            </w:pPr>
          </w:p>
        </w:tc>
        <w:tc>
          <w:tcPr>
            <w:tcW w:w="5462" w:type="dxa"/>
            <w:gridSpan w:val="3"/>
            <w:tcBorders>
              <w:top w:val="single" w:sz="8" w:space="0" w:color="auto"/>
              <w:left w:val="nil"/>
              <w:bottom w:val="single" w:sz="8" w:space="0" w:color="auto"/>
              <w:right w:val="single" w:sz="8" w:space="0" w:color="000000"/>
            </w:tcBorders>
            <w:vAlign w:val="center"/>
            <w:hideMark/>
          </w:tcPr>
          <w:p w:rsidR="002530EB" w:rsidRPr="002530EB" w:rsidRDefault="002530EB" w:rsidP="002530EB">
            <w:pPr>
              <w:pStyle w:val="NormalWeb"/>
              <w:rPr>
                <w:rFonts w:asciiTheme="majorHAnsi" w:hAnsiTheme="majorHAnsi" w:cstheme="majorHAnsi"/>
              </w:rPr>
            </w:pPr>
            <w:r w:rsidRPr="002530EB">
              <w:rPr>
                <w:rFonts w:asciiTheme="majorHAnsi" w:hAnsiTheme="majorHAnsi" w:cstheme="majorHAnsi"/>
              </w:rPr>
              <w:t>Заложбата ќе обезбеди јавен пристап до ажурирани информации за младинските организации, транспарентност во процесите на признавање и евидентирање на организациите, како и можност за јавен увид во статусот на организациите кои имаат право да учествуваат во националните младински механизми.</w:t>
            </w:r>
          </w:p>
          <w:p w:rsidR="002530EB" w:rsidRPr="002530EB" w:rsidRDefault="002530EB" w:rsidP="002530EB">
            <w:pPr>
              <w:pStyle w:val="NormalWeb"/>
              <w:rPr>
                <w:rFonts w:asciiTheme="majorHAnsi" w:hAnsiTheme="majorHAnsi" w:cstheme="majorHAnsi"/>
              </w:rPr>
            </w:pPr>
            <w:r w:rsidRPr="002530EB">
              <w:rPr>
                <w:rFonts w:asciiTheme="majorHAnsi" w:hAnsiTheme="majorHAnsi" w:cstheme="majorHAnsi"/>
              </w:rPr>
              <w:t>Со воспоставување на јасни процедури за ажурирање, објавување и верификација на податоците ќе се зајакне отчетноста на институциите и ќе се овозможи пошироко и поефективно учество на младинскиот сектор во процесите на донесување одлуки.</w:t>
            </w:r>
          </w:p>
          <w:p w:rsidR="002530EB" w:rsidRPr="002530EB" w:rsidRDefault="002530EB" w:rsidP="002530EB">
            <w:pPr>
              <w:jc w:val="center"/>
              <w:rPr>
                <w:rFonts w:asciiTheme="majorHAnsi" w:eastAsia="Times New Roman" w:hAnsiTheme="majorHAnsi" w:cstheme="majorHAnsi"/>
                <w:color w:val="000000"/>
              </w:rPr>
            </w:pPr>
          </w:p>
        </w:tc>
      </w:tr>
      <w:tr w:rsidR="002530EB" w:rsidRPr="002530EB" w:rsidTr="008E352B">
        <w:trPr>
          <w:trHeight w:val="210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eastAsia="Times New Roman" w:hAnsiTheme="majorHAnsi" w:cstheme="majorHAnsi"/>
                <w:color w:val="000000"/>
              </w:rPr>
              <w:t>Амбиција</w:t>
            </w:r>
          </w:p>
          <w:p w:rsidR="002530EB" w:rsidRPr="002530EB" w:rsidRDefault="002530EB" w:rsidP="002530EB">
            <w:pPr>
              <w:jc w:val="center"/>
              <w:rPr>
                <w:rFonts w:asciiTheme="majorHAnsi" w:eastAsia="Times New Roman" w:hAnsiTheme="majorHAnsi" w:cstheme="majorHAnsi"/>
                <w:color w:val="000000"/>
              </w:rPr>
            </w:pPr>
          </w:p>
        </w:tc>
        <w:tc>
          <w:tcPr>
            <w:tcW w:w="5462" w:type="dxa"/>
            <w:gridSpan w:val="3"/>
            <w:tcBorders>
              <w:top w:val="single" w:sz="8" w:space="0" w:color="auto"/>
              <w:left w:val="nil"/>
              <w:bottom w:val="single" w:sz="8" w:space="0" w:color="auto"/>
              <w:right w:val="single" w:sz="8" w:space="0" w:color="000000"/>
            </w:tcBorders>
            <w:vAlign w:val="center"/>
            <w:hideMark/>
          </w:tcPr>
          <w:p w:rsidR="002530EB" w:rsidRPr="002530EB" w:rsidRDefault="002530EB" w:rsidP="002530EB">
            <w:pPr>
              <w:pStyle w:val="NormalWeb"/>
              <w:rPr>
                <w:rFonts w:asciiTheme="majorHAnsi" w:hAnsiTheme="majorHAnsi" w:cstheme="majorHAnsi"/>
              </w:rPr>
            </w:pPr>
            <w:r w:rsidRPr="002530EB">
              <w:rPr>
                <w:rFonts w:asciiTheme="majorHAnsi" w:hAnsiTheme="majorHAnsi" w:cstheme="majorHAnsi"/>
              </w:rPr>
              <w:t>До крајот на акцискиот план, Северна Македонија ќе има функционален и јавно достапен дигитален Регистар на форми на младинско организирање со јасно дефинирани процедури за ажурирање и годишна верификација на податоците.</w:t>
            </w:r>
          </w:p>
          <w:p w:rsidR="002530EB" w:rsidRPr="002530EB" w:rsidRDefault="002530EB" w:rsidP="002530EB">
            <w:pPr>
              <w:pStyle w:val="NormalWeb"/>
              <w:rPr>
                <w:rFonts w:asciiTheme="majorHAnsi" w:hAnsiTheme="majorHAnsi" w:cstheme="majorHAnsi"/>
              </w:rPr>
            </w:pPr>
            <w:r w:rsidRPr="002530EB">
              <w:rPr>
                <w:rFonts w:asciiTheme="majorHAnsi" w:hAnsiTheme="majorHAnsi" w:cstheme="majorHAnsi"/>
              </w:rPr>
              <w:t>Регистарот ќе претставува доверлива основа за функционирање на Националното собрание на млади и другите механизми предвидени со Законот за младинско учество и младински политики, со што ќе се зголеми легитимноста и инклузивноста на младинското учество на национално ниво.</w:t>
            </w:r>
          </w:p>
          <w:p w:rsidR="002530EB" w:rsidRPr="002530EB" w:rsidRDefault="002530EB" w:rsidP="002530EB">
            <w:pPr>
              <w:jc w:val="center"/>
              <w:rPr>
                <w:rFonts w:asciiTheme="majorHAnsi" w:eastAsia="Times New Roman" w:hAnsiTheme="majorHAnsi" w:cstheme="majorHAnsi"/>
                <w:color w:val="000000"/>
              </w:rPr>
            </w:pPr>
          </w:p>
        </w:tc>
      </w:tr>
      <w:tr w:rsidR="002530EB" w:rsidRPr="002530EB" w:rsidTr="008E352B">
        <w:trPr>
          <w:trHeight w:val="1060"/>
        </w:trPr>
        <w:tc>
          <w:tcPr>
            <w:tcW w:w="7987" w:type="dxa"/>
            <w:gridSpan w:val="3"/>
            <w:tcBorders>
              <w:top w:val="single" w:sz="8" w:space="0" w:color="auto"/>
              <w:left w:val="single" w:sz="8" w:space="0" w:color="auto"/>
              <w:bottom w:val="single" w:sz="8" w:space="0" w:color="auto"/>
              <w:right w:val="single" w:sz="8" w:space="0" w:color="000000"/>
            </w:tcBorders>
            <w:shd w:val="clear" w:color="000000" w:fill="D9D9D9"/>
            <w:vAlign w:val="center"/>
            <w:hideMark/>
          </w:tcPr>
          <w:p w:rsidR="002530EB" w:rsidRPr="002530EB" w:rsidRDefault="002530EB" w:rsidP="002530EB">
            <w:pPr>
              <w:jc w:val="center"/>
              <w:rPr>
                <w:rFonts w:asciiTheme="majorHAnsi" w:eastAsia="Times New Roman" w:hAnsiTheme="majorHAnsi" w:cstheme="majorHAnsi"/>
                <w:color w:val="000000"/>
                <w:lang w:val="mk-MK"/>
              </w:rPr>
            </w:pPr>
            <w:r w:rsidRPr="002530EB">
              <w:rPr>
                <w:rFonts w:asciiTheme="majorHAnsi" w:eastAsia="Times New Roman" w:hAnsiTheme="majorHAnsi" w:cstheme="majorHAnsi"/>
                <w:color w:val="000000"/>
                <w:lang w:val="mk-MK"/>
              </w:rPr>
              <w:t>Достигнувања</w:t>
            </w:r>
          </w:p>
          <w:p w:rsidR="002530EB" w:rsidRPr="002530EB" w:rsidRDefault="002530EB" w:rsidP="002530EB">
            <w:pPr>
              <w:jc w:val="center"/>
              <w:rPr>
                <w:rFonts w:asciiTheme="majorHAnsi" w:eastAsia="Times New Roman" w:hAnsiTheme="majorHAnsi" w:cstheme="majorHAnsi"/>
                <w:color w:val="000000"/>
                <w:lang w:val="mk-MK"/>
              </w:rPr>
            </w:pPr>
            <w:r w:rsidRPr="002530EB">
              <w:rPr>
                <w:rFonts w:asciiTheme="majorHAnsi" w:eastAsia="Times New Roman" w:hAnsiTheme="majorHAnsi" w:cstheme="majorHAnsi"/>
                <w:color w:val="000000"/>
                <w:lang w:val="mk-MK"/>
              </w:rPr>
              <w:t>(</w:t>
            </w:r>
            <w:r w:rsidRPr="002530EB">
              <w:rPr>
                <w:rFonts w:asciiTheme="majorHAnsi" w:eastAsia="Times New Roman" w:hAnsiTheme="majorHAnsi" w:cstheme="majorHAnsi"/>
                <w:color w:val="000000"/>
              </w:rPr>
              <w:t>Активности со проверлив резултат и датум на завршување</w:t>
            </w:r>
            <w:r w:rsidRPr="002530EB">
              <w:rPr>
                <w:rFonts w:asciiTheme="majorHAnsi" w:eastAsia="Times New Roman" w:hAnsiTheme="majorHAnsi" w:cstheme="majorHAnsi"/>
                <w:color w:val="000000"/>
                <w:lang w:val="mk-MK"/>
              </w:rPr>
              <w:t>)</w:t>
            </w:r>
          </w:p>
        </w:tc>
        <w:tc>
          <w:tcPr>
            <w:tcW w:w="1367" w:type="dxa"/>
            <w:tcBorders>
              <w:top w:val="nil"/>
              <w:left w:val="nil"/>
              <w:bottom w:val="single" w:sz="8" w:space="0" w:color="auto"/>
              <w:right w:val="single" w:sz="8" w:space="0" w:color="auto"/>
            </w:tcBorders>
            <w:shd w:val="clear" w:color="000000" w:fill="D9D9D9"/>
            <w:vAlign w:val="center"/>
            <w:hideMark/>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eastAsia="Times New Roman" w:hAnsiTheme="majorHAnsi" w:cstheme="majorHAnsi"/>
                <w:color w:val="000000"/>
                <w:lang w:val="mk-MK"/>
              </w:rPr>
              <w:t>Почетен датум</w:t>
            </w:r>
            <w:r w:rsidRPr="002530EB">
              <w:rPr>
                <w:rFonts w:asciiTheme="majorHAnsi" w:eastAsia="Times New Roman" w:hAnsiTheme="majorHAnsi" w:cstheme="majorHAnsi"/>
                <w:color w:val="000000"/>
              </w:rPr>
              <w:t>:</w:t>
            </w:r>
          </w:p>
        </w:tc>
        <w:tc>
          <w:tcPr>
            <w:tcW w:w="1364" w:type="dxa"/>
            <w:tcBorders>
              <w:top w:val="nil"/>
              <w:left w:val="nil"/>
              <w:bottom w:val="single" w:sz="8" w:space="0" w:color="auto"/>
              <w:right w:val="single" w:sz="8" w:space="0" w:color="auto"/>
            </w:tcBorders>
            <w:shd w:val="clear" w:color="000000" w:fill="D9D9D9"/>
            <w:vAlign w:val="center"/>
            <w:hideMark/>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eastAsia="Times New Roman" w:hAnsiTheme="majorHAnsi" w:cstheme="majorHAnsi"/>
                <w:color w:val="000000"/>
                <w:lang w:val="mk-MK"/>
              </w:rPr>
              <w:t>Краен датум</w:t>
            </w:r>
            <w:r w:rsidRPr="002530EB">
              <w:rPr>
                <w:rFonts w:asciiTheme="majorHAnsi" w:eastAsia="Times New Roman" w:hAnsiTheme="majorHAnsi" w:cstheme="majorHAnsi"/>
                <w:color w:val="000000"/>
              </w:rPr>
              <w:t>:</w:t>
            </w:r>
          </w:p>
        </w:tc>
      </w:tr>
      <w:tr w:rsidR="002530EB" w:rsidRPr="002530EB" w:rsidTr="00AB1E5C">
        <w:trPr>
          <w:trHeight w:val="300"/>
        </w:trPr>
        <w:tc>
          <w:tcPr>
            <w:tcW w:w="7987" w:type="dxa"/>
            <w:gridSpan w:val="3"/>
            <w:tcBorders>
              <w:top w:val="single" w:sz="8" w:space="0" w:color="auto"/>
              <w:left w:val="single" w:sz="8" w:space="0" w:color="auto"/>
              <w:bottom w:val="single" w:sz="8" w:space="0" w:color="auto"/>
              <w:right w:val="single" w:sz="8" w:space="0" w:color="000000"/>
            </w:tcBorders>
            <w:noWrap/>
            <w:vAlign w:val="center"/>
            <w:hideMark/>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hAnsiTheme="majorHAnsi" w:cstheme="majorHAnsi"/>
              </w:rPr>
              <w:t>Анализа на состојбата и ревизија на постојниот Регистар</w:t>
            </w:r>
            <w:r w:rsidRPr="002530EB">
              <w:rPr>
                <w:rFonts w:asciiTheme="majorHAnsi" w:eastAsia="Times New Roman" w:hAnsiTheme="majorHAnsi" w:cstheme="majorHAnsi"/>
                <w:color w:val="000000"/>
              </w:rPr>
              <w:t> </w:t>
            </w:r>
          </w:p>
        </w:tc>
        <w:tc>
          <w:tcPr>
            <w:tcW w:w="1367" w:type="dxa"/>
            <w:tcBorders>
              <w:top w:val="nil"/>
              <w:left w:val="nil"/>
              <w:bottom w:val="nil"/>
              <w:right w:val="single" w:sz="8" w:space="0" w:color="auto"/>
            </w:tcBorders>
            <w:vAlign w:val="center"/>
            <w:hideMark/>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eastAsia="Times New Roman" w:hAnsiTheme="majorHAnsi" w:cstheme="majorHAnsi"/>
                <w:color w:val="000000"/>
                <w:lang w:val="mk-MK"/>
              </w:rPr>
              <w:t>Јануари 2027</w:t>
            </w:r>
            <w:r w:rsidRPr="002530EB">
              <w:rPr>
                <w:rFonts w:asciiTheme="majorHAnsi" w:eastAsia="Times New Roman" w:hAnsiTheme="majorHAnsi" w:cstheme="majorHAnsi"/>
                <w:color w:val="000000"/>
              </w:rPr>
              <w:t> </w:t>
            </w:r>
          </w:p>
        </w:tc>
        <w:tc>
          <w:tcPr>
            <w:tcW w:w="1364" w:type="dxa"/>
            <w:tcBorders>
              <w:top w:val="nil"/>
              <w:left w:val="nil"/>
              <w:bottom w:val="nil"/>
              <w:right w:val="single" w:sz="8" w:space="0" w:color="auto"/>
            </w:tcBorders>
            <w:vAlign w:val="center"/>
            <w:hideMark/>
          </w:tcPr>
          <w:p w:rsidR="002530EB" w:rsidRPr="002530EB" w:rsidRDefault="002530EB" w:rsidP="002530EB">
            <w:pPr>
              <w:jc w:val="center"/>
              <w:rPr>
                <w:rFonts w:asciiTheme="majorHAnsi" w:eastAsia="Times New Roman" w:hAnsiTheme="majorHAnsi" w:cstheme="majorHAnsi"/>
                <w:color w:val="000000"/>
                <w:lang w:val="mk-MK"/>
              </w:rPr>
            </w:pPr>
            <w:r w:rsidRPr="002530EB">
              <w:rPr>
                <w:rFonts w:asciiTheme="majorHAnsi" w:eastAsia="Times New Roman" w:hAnsiTheme="majorHAnsi" w:cstheme="majorHAnsi"/>
                <w:color w:val="000000"/>
              </w:rPr>
              <w:t> </w:t>
            </w:r>
            <w:r w:rsidRPr="002530EB">
              <w:rPr>
                <w:rFonts w:asciiTheme="majorHAnsi" w:eastAsia="Times New Roman" w:hAnsiTheme="majorHAnsi" w:cstheme="majorHAnsi"/>
                <w:color w:val="000000"/>
                <w:lang w:val="mk-MK"/>
              </w:rPr>
              <w:t>Март 2027</w:t>
            </w:r>
          </w:p>
        </w:tc>
      </w:tr>
      <w:tr w:rsidR="002530EB" w:rsidRPr="002530EB" w:rsidTr="00AB1E5C">
        <w:trPr>
          <w:trHeight w:val="300"/>
        </w:trPr>
        <w:tc>
          <w:tcPr>
            <w:tcW w:w="7987" w:type="dxa"/>
            <w:gridSpan w:val="3"/>
            <w:tcBorders>
              <w:top w:val="single" w:sz="8" w:space="0" w:color="auto"/>
              <w:left w:val="single" w:sz="8" w:space="0" w:color="auto"/>
              <w:bottom w:val="single" w:sz="8" w:space="0" w:color="auto"/>
              <w:right w:val="single" w:sz="8" w:space="0" w:color="000000"/>
            </w:tcBorders>
            <w:noWrap/>
            <w:vAlign w:val="center"/>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hAnsiTheme="majorHAnsi" w:cstheme="majorHAnsi"/>
              </w:rPr>
              <w:t>Донесување процедура за редовна верификација и ажурирање на Регистарот</w:t>
            </w:r>
          </w:p>
        </w:tc>
        <w:tc>
          <w:tcPr>
            <w:tcW w:w="1367" w:type="dxa"/>
            <w:tcBorders>
              <w:top w:val="nil"/>
              <w:left w:val="nil"/>
              <w:bottom w:val="nil"/>
              <w:right w:val="single" w:sz="8" w:space="0" w:color="auto"/>
            </w:tcBorders>
            <w:vAlign w:val="center"/>
          </w:tcPr>
          <w:p w:rsidR="002530EB" w:rsidRPr="002530EB" w:rsidRDefault="002530EB" w:rsidP="002530EB">
            <w:pPr>
              <w:jc w:val="center"/>
              <w:rPr>
                <w:rFonts w:asciiTheme="majorHAnsi" w:eastAsia="Times New Roman" w:hAnsiTheme="majorHAnsi" w:cstheme="majorHAnsi"/>
                <w:color w:val="000000"/>
                <w:lang w:val="mk-MK"/>
              </w:rPr>
            </w:pPr>
            <w:r w:rsidRPr="002530EB">
              <w:rPr>
                <w:rFonts w:asciiTheme="majorHAnsi" w:eastAsia="Times New Roman" w:hAnsiTheme="majorHAnsi" w:cstheme="majorHAnsi"/>
                <w:color w:val="000000"/>
                <w:lang w:val="mk-MK"/>
              </w:rPr>
              <w:t>Март 2027</w:t>
            </w:r>
          </w:p>
        </w:tc>
        <w:tc>
          <w:tcPr>
            <w:tcW w:w="1364" w:type="dxa"/>
            <w:tcBorders>
              <w:top w:val="nil"/>
              <w:left w:val="nil"/>
              <w:bottom w:val="nil"/>
              <w:right w:val="single" w:sz="8" w:space="0" w:color="auto"/>
            </w:tcBorders>
            <w:vAlign w:val="center"/>
          </w:tcPr>
          <w:p w:rsidR="002530EB" w:rsidRPr="002530EB" w:rsidRDefault="002530EB" w:rsidP="002530EB">
            <w:pPr>
              <w:jc w:val="center"/>
              <w:rPr>
                <w:rFonts w:asciiTheme="majorHAnsi" w:eastAsia="Times New Roman" w:hAnsiTheme="majorHAnsi" w:cstheme="majorHAnsi"/>
                <w:color w:val="000000"/>
                <w:lang w:val="mk-MK"/>
              </w:rPr>
            </w:pPr>
            <w:r w:rsidRPr="002530EB">
              <w:rPr>
                <w:rFonts w:asciiTheme="majorHAnsi" w:eastAsia="Times New Roman" w:hAnsiTheme="majorHAnsi" w:cstheme="majorHAnsi"/>
                <w:color w:val="000000"/>
                <w:lang w:val="mk-MK"/>
              </w:rPr>
              <w:t>Мај 2027</w:t>
            </w:r>
          </w:p>
        </w:tc>
      </w:tr>
      <w:tr w:rsidR="002530EB" w:rsidRPr="002530EB" w:rsidTr="00311932">
        <w:trPr>
          <w:trHeight w:val="300"/>
        </w:trPr>
        <w:tc>
          <w:tcPr>
            <w:tcW w:w="7987" w:type="dxa"/>
            <w:gridSpan w:val="3"/>
            <w:tcBorders>
              <w:top w:val="single" w:sz="8" w:space="0" w:color="auto"/>
              <w:left w:val="single" w:sz="8" w:space="0" w:color="auto"/>
              <w:bottom w:val="single" w:sz="8" w:space="0" w:color="auto"/>
              <w:right w:val="single" w:sz="8" w:space="0" w:color="000000"/>
            </w:tcBorders>
            <w:noWrap/>
            <w:vAlign w:val="center"/>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hAnsiTheme="majorHAnsi" w:cstheme="majorHAnsi"/>
              </w:rPr>
              <w:t>Објавување на целосно ажуриран Регистар во отворен и пребарлив формат</w:t>
            </w:r>
          </w:p>
        </w:tc>
        <w:tc>
          <w:tcPr>
            <w:tcW w:w="1367" w:type="dxa"/>
            <w:tcBorders>
              <w:top w:val="nil"/>
              <w:left w:val="nil"/>
              <w:bottom w:val="nil"/>
              <w:right w:val="single" w:sz="8" w:space="0" w:color="auto"/>
            </w:tcBorders>
            <w:vAlign w:val="center"/>
          </w:tcPr>
          <w:p w:rsidR="002530EB" w:rsidRPr="002530EB" w:rsidRDefault="002530EB" w:rsidP="002530EB">
            <w:pPr>
              <w:jc w:val="center"/>
              <w:rPr>
                <w:rFonts w:asciiTheme="majorHAnsi" w:eastAsia="Times New Roman" w:hAnsiTheme="majorHAnsi" w:cstheme="majorHAnsi"/>
                <w:color w:val="000000"/>
                <w:lang w:val="mk-MK"/>
              </w:rPr>
            </w:pPr>
            <w:r w:rsidRPr="002530EB">
              <w:rPr>
                <w:rFonts w:asciiTheme="majorHAnsi" w:eastAsia="Times New Roman" w:hAnsiTheme="majorHAnsi" w:cstheme="majorHAnsi"/>
                <w:color w:val="000000"/>
                <w:lang w:val="mk-MK"/>
              </w:rPr>
              <w:t>мај 2027</w:t>
            </w:r>
          </w:p>
        </w:tc>
        <w:tc>
          <w:tcPr>
            <w:tcW w:w="1364" w:type="dxa"/>
            <w:tcBorders>
              <w:top w:val="nil"/>
              <w:left w:val="nil"/>
              <w:bottom w:val="nil"/>
              <w:right w:val="single" w:sz="8" w:space="0" w:color="auto"/>
            </w:tcBorders>
            <w:vAlign w:val="center"/>
          </w:tcPr>
          <w:p w:rsidR="002530EB" w:rsidRPr="002530EB" w:rsidRDefault="002530EB" w:rsidP="002530EB">
            <w:pPr>
              <w:jc w:val="center"/>
              <w:rPr>
                <w:rFonts w:asciiTheme="majorHAnsi" w:eastAsia="Times New Roman" w:hAnsiTheme="majorHAnsi" w:cstheme="majorHAnsi"/>
                <w:color w:val="000000"/>
                <w:lang w:val="mk-MK"/>
              </w:rPr>
            </w:pPr>
            <w:r w:rsidRPr="002530EB">
              <w:rPr>
                <w:rFonts w:asciiTheme="majorHAnsi" w:eastAsia="Times New Roman" w:hAnsiTheme="majorHAnsi" w:cstheme="majorHAnsi"/>
                <w:color w:val="000000"/>
                <w:lang w:val="mk-MK"/>
              </w:rPr>
              <w:t>Септември 2027</w:t>
            </w:r>
          </w:p>
        </w:tc>
      </w:tr>
      <w:tr w:rsidR="002530EB" w:rsidRPr="002530EB" w:rsidTr="00311932">
        <w:trPr>
          <w:trHeight w:val="300"/>
        </w:trPr>
        <w:tc>
          <w:tcPr>
            <w:tcW w:w="7987" w:type="dxa"/>
            <w:gridSpan w:val="3"/>
            <w:tcBorders>
              <w:top w:val="single" w:sz="8" w:space="0" w:color="auto"/>
              <w:left w:val="single" w:sz="8" w:space="0" w:color="auto"/>
              <w:bottom w:val="single" w:sz="8" w:space="0" w:color="auto"/>
              <w:right w:val="single" w:sz="8" w:space="0" w:color="000000"/>
            </w:tcBorders>
            <w:noWrap/>
            <w:vAlign w:val="center"/>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hAnsiTheme="majorHAnsi" w:cstheme="majorHAnsi"/>
              </w:rPr>
              <w:t>Развивање дигитална платформа за електронско ажурирање на податоците од организациите</w:t>
            </w:r>
          </w:p>
        </w:tc>
        <w:tc>
          <w:tcPr>
            <w:tcW w:w="1367" w:type="dxa"/>
            <w:tcBorders>
              <w:top w:val="nil"/>
              <w:left w:val="nil"/>
              <w:bottom w:val="nil"/>
              <w:right w:val="single" w:sz="8" w:space="0" w:color="auto"/>
            </w:tcBorders>
            <w:vAlign w:val="center"/>
          </w:tcPr>
          <w:p w:rsidR="002530EB" w:rsidRPr="002530EB" w:rsidRDefault="002530EB" w:rsidP="002530EB">
            <w:pPr>
              <w:jc w:val="center"/>
              <w:rPr>
                <w:rFonts w:asciiTheme="majorHAnsi" w:eastAsia="Times New Roman" w:hAnsiTheme="majorHAnsi" w:cstheme="majorHAnsi"/>
                <w:color w:val="000000"/>
                <w:lang w:val="mk-MK"/>
              </w:rPr>
            </w:pPr>
            <w:r w:rsidRPr="002530EB">
              <w:rPr>
                <w:rFonts w:asciiTheme="majorHAnsi" w:eastAsia="Times New Roman" w:hAnsiTheme="majorHAnsi" w:cstheme="majorHAnsi"/>
                <w:color w:val="000000"/>
                <w:lang w:val="mk-MK"/>
              </w:rPr>
              <w:t>Септември 2027</w:t>
            </w:r>
          </w:p>
        </w:tc>
        <w:tc>
          <w:tcPr>
            <w:tcW w:w="1364" w:type="dxa"/>
            <w:tcBorders>
              <w:top w:val="nil"/>
              <w:left w:val="nil"/>
              <w:bottom w:val="nil"/>
              <w:right w:val="single" w:sz="8" w:space="0" w:color="auto"/>
            </w:tcBorders>
            <w:vAlign w:val="center"/>
          </w:tcPr>
          <w:p w:rsidR="002530EB" w:rsidRPr="002530EB" w:rsidRDefault="002530EB" w:rsidP="002530EB">
            <w:pPr>
              <w:jc w:val="center"/>
              <w:rPr>
                <w:rFonts w:asciiTheme="majorHAnsi" w:eastAsia="Times New Roman" w:hAnsiTheme="majorHAnsi" w:cstheme="majorHAnsi"/>
                <w:color w:val="000000"/>
                <w:lang w:val="mk-MK"/>
              </w:rPr>
            </w:pPr>
            <w:r w:rsidRPr="002530EB">
              <w:rPr>
                <w:rFonts w:asciiTheme="majorHAnsi" w:eastAsia="Times New Roman" w:hAnsiTheme="majorHAnsi" w:cstheme="majorHAnsi"/>
                <w:color w:val="000000"/>
                <w:lang w:val="mk-MK"/>
              </w:rPr>
              <w:t>Декември 2027</w:t>
            </w:r>
          </w:p>
        </w:tc>
      </w:tr>
      <w:tr w:rsidR="002530EB" w:rsidRPr="002530EB" w:rsidTr="00311932">
        <w:trPr>
          <w:trHeight w:val="300"/>
        </w:trPr>
        <w:tc>
          <w:tcPr>
            <w:tcW w:w="7987" w:type="dxa"/>
            <w:gridSpan w:val="3"/>
            <w:tcBorders>
              <w:top w:val="single" w:sz="8" w:space="0" w:color="auto"/>
              <w:left w:val="single" w:sz="8" w:space="0" w:color="auto"/>
              <w:bottom w:val="single" w:sz="8" w:space="0" w:color="auto"/>
              <w:right w:val="single" w:sz="8" w:space="0" w:color="000000"/>
            </w:tcBorders>
            <w:noWrap/>
            <w:vAlign w:val="center"/>
          </w:tcPr>
          <w:p w:rsidR="002530EB" w:rsidRPr="002530EB" w:rsidRDefault="002530EB" w:rsidP="002530EB">
            <w:pPr>
              <w:jc w:val="center"/>
              <w:rPr>
                <w:rFonts w:asciiTheme="majorHAnsi" w:eastAsia="Times New Roman" w:hAnsiTheme="majorHAnsi" w:cstheme="majorHAnsi"/>
                <w:color w:val="000000"/>
              </w:rPr>
            </w:pPr>
            <w:r w:rsidRPr="002530EB">
              <w:rPr>
                <w:rFonts w:asciiTheme="majorHAnsi" w:hAnsiTheme="majorHAnsi" w:cstheme="majorHAnsi"/>
              </w:rPr>
              <w:t>Објавување годишен извештај за состојбата на Регистарот</w:t>
            </w:r>
          </w:p>
        </w:tc>
        <w:tc>
          <w:tcPr>
            <w:tcW w:w="1367" w:type="dxa"/>
            <w:tcBorders>
              <w:top w:val="nil"/>
              <w:left w:val="nil"/>
              <w:bottom w:val="nil"/>
              <w:right w:val="single" w:sz="8" w:space="0" w:color="auto"/>
            </w:tcBorders>
            <w:vAlign w:val="center"/>
          </w:tcPr>
          <w:p w:rsidR="002530EB" w:rsidRPr="002530EB" w:rsidRDefault="002530EB" w:rsidP="002530EB">
            <w:pPr>
              <w:jc w:val="center"/>
              <w:rPr>
                <w:rFonts w:asciiTheme="majorHAnsi" w:eastAsia="Times New Roman" w:hAnsiTheme="majorHAnsi" w:cstheme="majorHAnsi"/>
                <w:color w:val="000000"/>
                <w:lang w:val="mk-MK"/>
              </w:rPr>
            </w:pPr>
            <w:r w:rsidRPr="002530EB">
              <w:rPr>
                <w:rFonts w:asciiTheme="majorHAnsi" w:eastAsia="Times New Roman" w:hAnsiTheme="majorHAnsi" w:cstheme="majorHAnsi"/>
                <w:color w:val="000000"/>
                <w:lang w:val="mk-MK"/>
              </w:rPr>
              <w:t>Септември 2027</w:t>
            </w:r>
          </w:p>
        </w:tc>
        <w:tc>
          <w:tcPr>
            <w:tcW w:w="1364" w:type="dxa"/>
            <w:tcBorders>
              <w:top w:val="nil"/>
              <w:left w:val="nil"/>
              <w:bottom w:val="nil"/>
              <w:right w:val="single" w:sz="8" w:space="0" w:color="auto"/>
            </w:tcBorders>
            <w:vAlign w:val="center"/>
          </w:tcPr>
          <w:p w:rsidR="002530EB" w:rsidRPr="002530EB" w:rsidRDefault="002530EB" w:rsidP="002530EB">
            <w:pPr>
              <w:jc w:val="center"/>
              <w:rPr>
                <w:rFonts w:asciiTheme="majorHAnsi" w:eastAsia="Times New Roman" w:hAnsiTheme="majorHAnsi" w:cstheme="majorHAnsi"/>
                <w:color w:val="000000"/>
                <w:lang w:val="mk-MK"/>
              </w:rPr>
            </w:pPr>
            <w:r w:rsidRPr="002530EB">
              <w:rPr>
                <w:rFonts w:asciiTheme="majorHAnsi" w:eastAsia="Times New Roman" w:hAnsiTheme="majorHAnsi" w:cstheme="majorHAnsi"/>
                <w:color w:val="000000"/>
                <w:lang w:val="mk-MK"/>
              </w:rPr>
              <w:t>Декември 2027</w:t>
            </w:r>
          </w:p>
        </w:tc>
      </w:tr>
      <w:tr w:rsidR="002530EB" w:rsidRPr="002530EB" w:rsidTr="00311932">
        <w:trPr>
          <w:trHeight w:val="300"/>
        </w:trPr>
        <w:tc>
          <w:tcPr>
            <w:tcW w:w="7987" w:type="dxa"/>
            <w:gridSpan w:val="3"/>
            <w:tcBorders>
              <w:top w:val="single" w:sz="8" w:space="0" w:color="auto"/>
              <w:left w:val="single" w:sz="8" w:space="0" w:color="auto"/>
              <w:bottom w:val="single" w:sz="8" w:space="0" w:color="auto"/>
              <w:right w:val="single" w:sz="8" w:space="0" w:color="000000"/>
            </w:tcBorders>
            <w:noWrap/>
            <w:vAlign w:val="center"/>
          </w:tcPr>
          <w:p w:rsidR="002530EB" w:rsidRPr="002530EB" w:rsidRDefault="002530EB" w:rsidP="002530EB">
            <w:pPr>
              <w:jc w:val="center"/>
              <w:rPr>
                <w:rFonts w:asciiTheme="majorHAnsi" w:hAnsiTheme="majorHAnsi" w:cstheme="majorHAnsi"/>
              </w:rPr>
            </w:pPr>
            <w:r w:rsidRPr="002530EB">
              <w:rPr>
                <w:rFonts w:asciiTheme="majorHAnsi" w:hAnsiTheme="majorHAnsi" w:cstheme="majorHAnsi"/>
              </w:rPr>
              <w:t>Обезбедени услови за конституирање и функционирање на Националното собрание на млади врз основа на ажуриран Регистар</w:t>
            </w:r>
          </w:p>
        </w:tc>
        <w:tc>
          <w:tcPr>
            <w:tcW w:w="1367" w:type="dxa"/>
            <w:tcBorders>
              <w:top w:val="nil"/>
              <w:left w:val="nil"/>
              <w:bottom w:val="nil"/>
              <w:right w:val="single" w:sz="8" w:space="0" w:color="auto"/>
            </w:tcBorders>
            <w:vAlign w:val="center"/>
          </w:tcPr>
          <w:p w:rsidR="002530EB" w:rsidRPr="002530EB" w:rsidRDefault="002530EB" w:rsidP="002530EB">
            <w:pPr>
              <w:jc w:val="center"/>
              <w:rPr>
                <w:rFonts w:asciiTheme="majorHAnsi" w:eastAsia="Times New Roman" w:hAnsiTheme="majorHAnsi" w:cstheme="majorHAnsi"/>
                <w:color w:val="000000"/>
                <w:lang w:val="mk-MK"/>
              </w:rPr>
            </w:pPr>
            <w:r w:rsidRPr="002530EB">
              <w:rPr>
                <w:rFonts w:asciiTheme="majorHAnsi" w:eastAsia="Times New Roman" w:hAnsiTheme="majorHAnsi" w:cstheme="majorHAnsi"/>
                <w:color w:val="000000"/>
                <w:lang w:val="mk-MK"/>
              </w:rPr>
              <w:t>Јануари 2027</w:t>
            </w:r>
          </w:p>
        </w:tc>
        <w:tc>
          <w:tcPr>
            <w:tcW w:w="1364" w:type="dxa"/>
            <w:tcBorders>
              <w:top w:val="nil"/>
              <w:left w:val="nil"/>
              <w:bottom w:val="nil"/>
              <w:right w:val="single" w:sz="8" w:space="0" w:color="auto"/>
            </w:tcBorders>
            <w:vAlign w:val="center"/>
          </w:tcPr>
          <w:p w:rsidR="002530EB" w:rsidRPr="002530EB" w:rsidRDefault="002530EB" w:rsidP="002530EB">
            <w:pPr>
              <w:jc w:val="center"/>
              <w:rPr>
                <w:rFonts w:asciiTheme="majorHAnsi" w:eastAsia="Times New Roman" w:hAnsiTheme="majorHAnsi" w:cstheme="majorHAnsi"/>
                <w:color w:val="000000"/>
                <w:lang w:val="mk-MK"/>
              </w:rPr>
            </w:pPr>
            <w:r w:rsidRPr="002530EB">
              <w:rPr>
                <w:rFonts w:asciiTheme="majorHAnsi" w:eastAsia="Times New Roman" w:hAnsiTheme="majorHAnsi" w:cstheme="majorHAnsi"/>
                <w:color w:val="000000"/>
                <w:lang w:val="mk-MK"/>
              </w:rPr>
              <w:t>Декември 2027</w:t>
            </w:r>
          </w:p>
        </w:tc>
      </w:tr>
      <w:tr w:rsidR="002530EB" w:rsidRPr="002530EB" w:rsidTr="008E352B">
        <w:trPr>
          <w:trHeight w:val="300"/>
        </w:trPr>
        <w:tc>
          <w:tcPr>
            <w:tcW w:w="7987" w:type="dxa"/>
            <w:gridSpan w:val="3"/>
            <w:tcBorders>
              <w:top w:val="single" w:sz="8" w:space="0" w:color="auto"/>
              <w:left w:val="single" w:sz="8" w:space="0" w:color="auto"/>
              <w:bottom w:val="nil"/>
              <w:right w:val="single" w:sz="8" w:space="0" w:color="000000"/>
            </w:tcBorders>
            <w:noWrap/>
            <w:vAlign w:val="center"/>
          </w:tcPr>
          <w:p w:rsidR="002530EB" w:rsidRPr="002530EB" w:rsidRDefault="002530EB" w:rsidP="002530EB">
            <w:pPr>
              <w:jc w:val="center"/>
              <w:rPr>
                <w:rFonts w:asciiTheme="majorHAnsi" w:eastAsia="Times New Roman" w:hAnsiTheme="majorHAnsi" w:cstheme="majorHAnsi"/>
                <w:color w:val="000000"/>
              </w:rPr>
            </w:pPr>
          </w:p>
        </w:tc>
        <w:tc>
          <w:tcPr>
            <w:tcW w:w="1367" w:type="dxa"/>
            <w:tcBorders>
              <w:top w:val="nil"/>
              <w:left w:val="nil"/>
              <w:bottom w:val="nil"/>
              <w:right w:val="single" w:sz="8" w:space="0" w:color="auto"/>
            </w:tcBorders>
            <w:vAlign w:val="center"/>
          </w:tcPr>
          <w:p w:rsidR="002530EB" w:rsidRPr="002530EB" w:rsidRDefault="002530EB" w:rsidP="002530EB">
            <w:pPr>
              <w:jc w:val="center"/>
              <w:rPr>
                <w:rFonts w:asciiTheme="majorHAnsi" w:eastAsia="Times New Roman" w:hAnsiTheme="majorHAnsi" w:cstheme="majorHAnsi"/>
                <w:color w:val="000000"/>
              </w:rPr>
            </w:pPr>
          </w:p>
        </w:tc>
        <w:tc>
          <w:tcPr>
            <w:tcW w:w="1364" w:type="dxa"/>
            <w:tcBorders>
              <w:top w:val="nil"/>
              <w:left w:val="nil"/>
              <w:bottom w:val="nil"/>
              <w:right w:val="single" w:sz="8" w:space="0" w:color="auto"/>
            </w:tcBorders>
            <w:vAlign w:val="center"/>
          </w:tcPr>
          <w:p w:rsidR="002530EB" w:rsidRPr="002530EB" w:rsidRDefault="002530EB" w:rsidP="002530EB">
            <w:pPr>
              <w:jc w:val="center"/>
              <w:rPr>
                <w:rFonts w:asciiTheme="majorHAnsi" w:eastAsia="Times New Roman" w:hAnsiTheme="majorHAnsi" w:cstheme="majorHAnsi"/>
                <w:color w:val="000000"/>
              </w:rPr>
            </w:pPr>
          </w:p>
        </w:tc>
      </w:tr>
    </w:tbl>
    <w:p w:rsidR="00FC283C" w:rsidRPr="002530EB" w:rsidRDefault="00FC283C" w:rsidP="00FC283C">
      <w:pPr>
        <w:rPr>
          <w:rFonts w:asciiTheme="majorHAnsi" w:hAnsiTheme="majorHAnsi" w:cstheme="majorHAnsi"/>
        </w:rPr>
      </w:pPr>
    </w:p>
    <w:p w:rsidR="00FC283C" w:rsidRPr="002530EB" w:rsidRDefault="00FC283C" w:rsidP="00FC283C">
      <w:pPr>
        <w:rPr>
          <w:rFonts w:asciiTheme="majorHAnsi" w:hAnsiTheme="majorHAnsi" w:cstheme="majorHAnsi"/>
        </w:rPr>
      </w:pPr>
    </w:p>
    <w:p w:rsidR="00FC283C" w:rsidRPr="002530EB" w:rsidRDefault="00FC283C" w:rsidP="00FC283C">
      <w:pPr>
        <w:rPr>
          <w:rFonts w:asciiTheme="majorHAnsi" w:hAnsiTheme="majorHAnsi" w:cstheme="majorHAnsi"/>
        </w:rPr>
      </w:pPr>
    </w:p>
    <w:p w:rsidR="00FC283C" w:rsidRPr="002530EB" w:rsidRDefault="00FC283C" w:rsidP="00FC283C">
      <w:pPr>
        <w:rPr>
          <w:rFonts w:asciiTheme="majorHAnsi" w:hAnsiTheme="majorHAnsi" w:cstheme="majorHAnsi"/>
        </w:rPr>
      </w:pPr>
    </w:p>
    <w:p w:rsidR="00FC283C" w:rsidRPr="002530EB" w:rsidRDefault="00FC283C" w:rsidP="00FC283C">
      <w:pPr>
        <w:rPr>
          <w:rFonts w:asciiTheme="majorHAnsi" w:hAnsiTheme="majorHAnsi" w:cstheme="majorHAnsi"/>
        </w:rPr>
      </w:pPr>
    </w:p>
    <w:p w:rsidR="00992B24" w:rsidRPr="002530EB" w:rsidRDefault="00FC283C" w:rsidP="00FC283C">
      <w:pPr>
        <w:tabs>
          <w:tab w:val="left" w:pos="1340"/>
        </w:tabs>
        <w:rPr>
          <w:rFonts w:asciiTheme="majorHAnsi" w:hAnsiTheme="majorHAnsi" w:cstheme="majorHAnsi"/>
        </w:rPr>
      </w:pPr>
      <w:r w:rsidRPr="002530EB">
        <w:rPr>
          <w:rFonts w:asciiTheme="majorHAnsi" w:hAnsiTheme="majorHAnsi" w:cstheme="majorHAnsi"/>
        </w:rPr>
        <w:tab/>
      </w:r>
    </w:p>
    <w:sectPr w:rsidR="00992B24" w:rsidRPr="002530EB" w:rsidSect="00FC283C">
      <w:pgSz w:w="12240" w:h="15840"/>
      <w:pgMar w:top="1440" w:right="1800" w:bottom="90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Proxima Nova">
    <w:altName w:val="Segoe Print"/>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9A7FAB"/>
    <w:multiLevelType w:val="hybridMultilevel"/>
    <w:tmpl w:val="4BAED66C"/>
    <w:lvl w:ilvl="0" w:tplc="77F0AE0A">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7EA5C66"/>
    <w:multiLevelType w:val="multilevel"/>
    <w:tmpl w:val="FDF43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7507B8F"/>
    <w:multiLevelType w:val="hybridMultilevel"/>
    <w:tmpl w:val="1B08531E"/>
    <w:lvl w:ilvl="0" w:tplc="77F0AE0A">
      <w:start w:val="13"/>
      <w:numFmt w:val="bullet"/>
      <w:lvlText w:val="-"/>
      <w:lvlJc w:val="left"/>
      <w:pPr>
        <w:ind w:left="720" w:hanging="360"/>
      </w:pPr>
      <w:rPr>
        <w:rFonts w:ascii="Times New Roman" w:eastAsia="Times New Roman" w:hAnsi="Times New Roman" w:cs="Times New Roman" w:hint="default"/>
      </w:rPr>
    </w:lvl>
    <w:lvl w:ilvl="1" w:tplc="89061B5C">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useFELayout/>
  </w:compat>
  <w:rsids>
    <w:rsidRoot w:val="00FC283C"/>
    <w:rsid w:val="002530EB"/>
    <w:rsid w:val="00311932"/>
    <w:rsid w:val="003C4A2B"/>
    <w:rsid w:val="004D56DC"/>
    <w:rsid w:val="00505A87"/>
    <w:rsid w:val="005B3570"/>
    <w:rsid w:val="005C2096"/>
    <w:rsid w:val="006F3A30"/>
    <w:rsid w:val="007067C7"/>
    <w:rsid w:val="007631C3"/>
    <w:rsid w:val="00783842"/>
    <w:rsid w:val="008E352B"/>
    <w:rsid w:val="00992B24"/>
    <w:rsid w:val="00AB1E5C"/>
    <w:rsid w:val="00CD4D84"/>
    <w:rsid w:val="00FC28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6D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1E5C"/>
    <w:rPr>
      <w:color w:val="0000FF" w:themeColor="hyperlink"/>
      <w:u w:val="single"/>
    </w:rPr>
  </w:style>
  <w:style w:type="character" w:customStyle="1" w:styleId="UnresolvedMention">
    <w:name w:val="Unresolved Mention"/>
    <w:basedOn w:val="DefaultParagraphFont"/>
    <w:uiPriority w:val="99"/>
    <w:semiHidden/>
    <w:unhideWhenUsed/>
    <w:rsid w:val="00AB1E5C"/>
    <w:rPr>
      <w:color w:val="605E5C"/>
      <w:shd w:val="clear" w:color="auto" w:fill="E1DFDD"/>
    </w:rPr>
  </w:style>
  <w:style w:type="paragraph" w:styleId="NormalWeb">
    <w:name w:val="Normal (Web)"/>
    <w:basedOn w:val="Normal"/>
    <w:uiPriority w:val="99"/>
    <w:semiHidden/>
    <w:unhideWhenUsed/>
    <w:rsid w:val="00311932"/>
    <w:pPr>
      <w:spacing w:before="100" w:beforeAutospacing="1" w:after="100" w:afterAutospacing="1"/>
    </w:pPr>
    <w:rPr>
      <w:rFonts w:ascii="Times New Roman" w:eastAsia="Times New Roman" w:hAnsi="Times New Roman" w:cs="Times New Roman"/>
    </w:rPr>
  </w:style>
  <w:style w:type="character" w:customStyle="1" w:styleId="whitespace-normal">
    <w:name w:val="whitespace-normal"/>
    <w:rsid w:val="002530EB"/>
  </w:style>
</w:styles>
</file>

<file path=word/webSettings.xml><?xml version="1.0" encoding="utf-8"?>
<w:webSettings xmlns:r="http://schemas.openxmlformats.org/officeDocument/2006/relationships" xmlns:w="http://schemas.openxmlformats.org/wordprocessingml/2006/main">
  <w:divs>
    <w:div w:id="79910902">
      <w:bodyDiv w:val="1"/>
      <w:marLeft w:val="0"/>
      <w:marRight w:val="0"/>
      <w:marTop w:val="0"/>
      <w:marBottom w:val="0"/>
      <w:divBdr>
        <w:top w:val="none" w:sz="0" w:space="0" w:color="auto"/>
        <w:left w:val="none" w:sz="0" w:space="0" w:color="auto"/>
        <w:bottom w:val="none" w:sz="0" w:space="0" w:color="auto"/>
        <w:right w:val="none" w:sz="0" w:space="0" w:color="auto"/>
      </w:divBdr>
    </w:div>
    <w:div w:id="107237644">
      <w:bodyDiv w:val="1"/>
      <w:marLeft w:val="0"/>
      <w:marRight w:val="0"/>
      <w:marTop w:val="0"/>
      <w:marBottom w:val="0"/>
      <w:divBdr>
        <w:top w:val="none" w:sz="0" w:space="0" w:color="auto"/>
        <w:left w:val="none" w:sz="0" w:space="0" w:color="auto"/>
        <w:bottom w:val="none" w:sz="0" w:space="0" w:color="auto"/>
        <w:right w:val="none" w:sz="0" w:space="0" w:color="auto"/>
      </w:divBdr>
    </w:div>
    <w:div w:id="403339076">
      <w:bodyDiv w:val="1"/>
      <w:marLeft w:val="0"/>
      <w:marRight w:val="0"/>
      <w:marTop w:val="0"/>
      <w:marBottom w:val="0"/>
      <w:divBdr>
        <w:top w:val="none" w:sz="0" w:space="0" w:color="auto"/>
        <w:left w:val="none" w:sz="0" w:space="0" w:color="auto"/>
        <w:bottom w:val="none" w:sz="0" w:space="0" w:color="auto"/>
        <w:right w:val="none" w:sz="0" w:space="0" w:color="auto"/>
      </w:divBdr>
    </w:div>
    <w:div w:id="687364717">
      <w:bodyDiv w:val="1"/>
      <w:marLeft w:val="0"/>
      <w:marRight w:val="0"/>
      <w:marTop w:val="0"/>
      <w:marBottom w:val="0"/>
      <w:divBdr>
        <w:top w:val="none" w:sz="0" w:space="0" w:color="auto"/>
        <w:left w:val="none" w:sz="0" w:space="0" w:color="auto"/>
        <w:bottom w:val="none" w:sz="0" w:space="0" w:color="auto"/>
        <w:right w:val="none" w:sz="0" w:space="0" w:color="auto"/>
      </w:divBdr>
    </w:div>
    <w:div w:id="1220283984">
      <w:bodyDiv w:val="1"/>
      <w:marLeft w:val="0"/>
      <w:marRight w:val="0"/>
      <w:marTop w:val="0"/>
      <w:marBottom w:val="0"/>
      <w:divBdr>
        <w:top w:val="none" w:sz="0" w:space="0" w:color="auto"/>
        <w:left w:val="none" w:sz="0" w:space="0" w:color="auto"/>
        <w:bottom w:val="none" w:sz="0" w:space="0" w:color="auto"/>
        <w:right w:val="none" w:sz="0" w:space="0" w:color="auto"/>
      </w:divBdr>
    </w:div>
    <w:div w:id="1278633639">
      <w:bodyDiv w:val="1"/>
      <w:marLeft w:val="0"/>
      <w:marRight w:val="0"/>
      <w:marTop w:val="0"/>
      <w:marBottom w:val="0"/>
      <w:divBdr>
        <w:top w:val="none" w:sz="0" w:space="0" w:color="auto"/>
        <w:left w:val="none" w:sz="0" w:space="0" w:color="auto"/>
        <w:bottom w:val="none" w:sz="0" w:space="0" w:color="auto"/>
        <w:right w:val="none" w:sz="0" w:space="0" w:color="auto"/>
      </w:divBdr>
    </w:div>
    <w:div w:id="189369017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665</Words>
  <Characters>3792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Open Government Partnership</Company>
  <LinksUpToDate>false</LinksUpToDate>
  <CharactersWithSpaces>4449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OGP Intern</dc:creator>
  <cp:lastModifiedBy>Stojan Misev</cp:lastModifiedBy>
  <cp:revision>2</cp:revision>
  <dcterms:created xsi:type="dcterms:W3CDTF">2026-06-18T08:42:00Z</dcterms:created>
  <dcterms:modified xsi:type="dcterms:W3CDTF">2026-06-18T08:42:00Z</dcterms:modified>
</cp:coreProperties>
</file>